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8BCF6" w14:textId="50537E41" w:rsidR="00680161" w:rsidRPr="00E13633" w:rsidRDefault="00680161" w:rsidP="00680161">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105</w:t>
      </w:r>
      <w:r w:rsidRPr="00E13633">
        <w:rPr>
          <w:rFonts w:cs="Arial"/>
          <w:sz w:val="24"/>
          <w:szCs w:val="24"/>
        </w:rPr>
        <w:tab/>
      </w:r>
      <w:r w:rsidR="003555DE" w:rsidRPr="003555DE">
        <w:rPr>
          <w:rFonts w:cs="Arial"/>
          <w:sz w:val="24"/>
          <w:szCs w:val="24"/>
        </w:rPr>
        <w:t>R4-2218143</w:t>
      </w:r>
    </w:p>
    <w:p w14:paraId="4105FF16" w14:textId="77777777" w:rsidR="00680161" w:rsidRPr="00E13633" w:rsidRDefault="00680161" w:rsidP="00680161">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E13633">
        <w:rPr>
          <w:rFonts w:eastAsia="SimSun" w:cs="Arial"/>
          <w:sz w:val="24"/>
          <w:szCs w:val="24"/>
        </w:rPr>
        <w:t>,</w:t>
      </w:r>
      <w:r>
        <w:rPr>
          <w:rFonts w:eastAsia="SimSun" w:cs="Arial"/>
          <w:sz w:val="24"/>
          <w:szCs w:val="24"/>
        </w:rPr>
        <w:t xml:space="preserve"> France,</w:t>
      </w:r>
      <w:r w:rsidRPr="00E13633">
        <w:rPr>
          <w:rFonts w:eastAsia="SimSun" w:cs="Arial"/>
          <w:sz w:val="24"/>
          <w:szCs w:val="24"/>
        </w:rPr>
        <w:t xml:space="preserve"> </w:t>
      </w:r>
      <w:r>
        <w:rPr>
          <w:rFonts w:eastAsia="SimSun" w:cs="Arial"/>
          <w:sz w:val="24"/>
          <w:szCs w:val="24"/>
        </w:rPr>
        <w:t>November 14</w:t>
      </w:r>
      <w:r w:rsidRPr="00E13633">
        <w:rPr>
          <w:rFonts w:eastAsia="SimSun" w:cs="Arial"/>
          <w:sz w:val="24"/>
          <w:szCs w:val="24"/>
        </w:rPr>
        <w:t xml:space="preserve"> – </w:t>
      </w:r>
      <w:r>
        <w:rPr>
          <w:rFonts w:eastAsia="SimSun" w:cs="Arial"/>
          <w:sz w:val="24"/>
          <w:szCs w:val="24"/>
        </w:rPr>
        <w:t>November 18</w:t>
      </w:r>
      <w:r w:rsidRPr="00E13633">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1C50335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42978">
        <w:rPr>
          <w:rFonts w:ascii="Arial" w:hAnsi="Arial" w:cs="Arial"/>
          <w:b/>
          <w:sz w:val="22"/>
          <w:szCs w:val="22"/>
        </w:rPr>
        <w:t>8</w:t>
      </w:r>
      <w:r w:rsidR="0085538E">
        <w:rPr>
          <w:rFonts w:ascii="Arial" w:hAnsi="Arial" w:cs="Arial"/>
          <w:b/>
          <w:sz w:val="22"/>
          <w:szCs w:val="22"/>
        </w:rPr>
        <w:t>.9.</w:t>
      </w:r>
      <w:r w:rsidR="00A9674C">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B95FC4C"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On RRM requirements for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22DAA24F" w:rsidR="00A74337" w:rsidRDefault="00A9674C" w:rsidP="00B06DCC">
      <w:pPr>
        <w:spacing w:after="120"/>
        <w:jc w:val="both"/>
      </w:pPr>
      <w:r>
        <w:t>In RAN4 #104</w:t>
      </w:r>
      <w:r w:rsidR="00B06DCC">
        <w:t>-bis-</w:t>
      </w:r>
      <w:r>
        <w:t xml:space="preserve">e meeting, </w:t>
      </w:r>
      <w:r w:rsidRPr="005A59DA">
        <w:rPr>
          <w:lang w:eastAsia="zh-TW"/>
        </w:rPr>
        <w:t>RRM requirements for FR1-FR1 NR-DC scenarios</w:t>
      </w:r>
      <w:r>
        <w:rPr>
          <w:lang w:eastAsia="zh-TW"/>
        </w:rPr>
        <w:t xml:space="preserve"> ha</w:t>
      </w:r>
      <w:r w:rsidR="00B06DCC">
        <w:rPr>
          <w:lang w:eastAsia="zh-TW"/>
        </w:rPr>
        <w:t>ve</w:t>
      </w:r>
      <w:r>
        <w:rPr>
          <w:lang w:eastAsia="zh-TW"/>
        </w:rPr>
        <w:t xml:space="preserve"> been discussed</w:t>
      </w:r>
      <w:r>
        <w:t xml:space="preserve">. </w:t>
      </w:r>
      <w:r w:rsidR="006F5597">
        <w:t xml:space="preserve">The WF of </w:t>
      </w:r>
      <w:proofErr w:type="spellStart"/>
      <w:r w:rsidR="006F5597">
        <w:t>eFeRRM</w:t>
      </w:r>
      <w:proofErr w:type="spellEnd"/>
      <w:r w:rsidR="006F5597">
        <w:t xml:space="preserve"> has been agreed in [1]</w:t>
      </w:r>
      <w:r w:rsidR="00737FB0">
        <w:t>, and the open issues were also captured.</w:t>
      </w:r>
      <w:r w:rsidR="00B06DCC">
        <w:t xml:space="preserve"> </w:t>
      </w:r>
      <w:r w:rsidR="00F63A1B">
        <w:t xml:space="preserve">In this </w:t>
      </w:r>
      <w:r>
        <w:t>paper</w:t>
      </w:r>
      <w:r w:rsidR="00F63A1B">
        <w:t xml:space="preserve">, we </w:t>
      </w:r>
      <w:r w:rsidR="00737FB0">
        <w:t xml:space="preserve">further </w:t>
      </w:r>
      <w:r>
        <w:t>discuss the RRM requirements for FR1-FR1 NR-DC scenario</w:t>
      </w:r>
      <w:r w:rsidR="00F63A1B">
        <w:t>.</w:t>
      </w:r>
    </w:p>
    <w:p w14:paraId="4D029AA9" w14:textId="19E82469" w:rsidR="00A74337" w:rsidRDefault="00F63A1B" w:rsidP="00A74337">
      <w:pPr>
        <w:pStyle w:val="Heading1"/>
        <w:numPr>
          <w:ilvl w:val="0"/>
          <w:numId w:val="10"/>
        </w:numPr>
        <w:pBdr>
          <w:top w:val="single" w:sz="12" w:space="2" w:color="auto"/>
        </w:pBdr>
        <w:jc w:val="both"/>
        <w:rPr>
          <w:sz w:val="32"/>
        </w:rPr>
      </w:pPr>
      <w:r>
        <w:rPr>
          <w:sz w:val="32"/>
        </w:rPr>
        <w:t>Discussion</w:t>
      </w:r>
      <w:r w:rsidR="00FC61B8">
        <w:rPr>
          <w:sz w:val="32"/>
        </w:rPr>
        <w:t xml:space="preserve"> </w:t>
      </w:r>
      <w:r w:rsidR="00D12757">
        <w:rPr>
          <w:sz w:val="32"/>
        </w:rPr>
        <w:t>on FR1+FR1 NR-DC RRM</w:t>
      </w:r>
    </w:p>
    <w:p w14:paraId="45E498BD" w14:textId="516B54B2" w:rsidR="00B06DCC" w:rsidRDefault="00B06DCC" w:rsidP="00B06DCC">
      <w:pPr>
        <w:pStyle w:val="Heading2"/>
        <w:numPr>
          <w:ilvl w:val="1"/>
          <w:numId w:val="10"/>
        </w:numPr>
        <w:ind w:left="540"/>
        <w:rPr>
          <w:sz w:val="24"/>
          <w:szCs w:val="24"/>
        </w:rPr>
      </w:pPr>
      <w:r>
        <w:rPr>
          <w:sz w:val="24"/>
          <w:szCs w:val="24"/>
        </w:rPr>
        <w:t>General</w:t>
      </w:r>
    </w:p>
    <w:p w14:paraId="1A50A602" w14:textId="77777777" w:rsidR="00B06DCC" w:rsidRPr="00B06DCC" w:rsidRDefault="00B06DCC" w:rsidP="00B06DCC">
      <w:pPr>
        <w:rPr>
          <w:rFonts w:eastAsia="SimSun"/>
          <w:b/>
          <w:u w:val="single"/>
          <w:lang w:val="en-GB" w:eastAsia="ko-KR"/>
        </w:rPr>
      </w:pPr>
      <w:r w:rsidRPr="00B06DCC">
        <w:rPr>
          <w:rFonts w:eastAsia="SimSun"/>
          <w:b/>
          <w:u w:val="single"/>
          <w:lang w:val="en-GB" w:eastAsia="ko-KR"/>
        </w:rPr>
        <w:t>Issue 1-1-1: Applicability of the existing requirement for FR1+FR1 NR-DC</w:t>
      </w:r>
    </w:p>
    <w:p w14:paraId="6DC471AF" w14:textId="2535C198" w:rsidR="00B06DCC" w:rsidRDefault="00B06DCC" w:rsidP="00B06DCC">
      <w:pPr>
        <w:rPr>
          <w:rFonts w:eastAsia="SimSun"/>
          <w:b/>
          <w:u w:val="single"/>
          <w:lang w:val="en-GB" w:eastAsia="ko-KR"/>
        </w:rPr>
      </w:pPr>
    </w:p>
    <w:p w14:paraId="5107BB1E" w14:textId="6BB3AA80" w:rsidR="00B06DCC" w:rsidRPr="00B06DCC" w:rsidRDefault="00B06DCC" w:rsidP="00B06DCC">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B06DCC" w14:paraId="124F7440" w14:textId="77777777" w:rsidTr="005C3651">
        <w:tc>
          <w:tcPr>
            <w:tcW w:w="9629" w:type="dxa"/>
          </w:tcPr>
          <w:p w14:paraId="5517A5F1" w14:textId="77777777" w:rsidR="00B06DCC" w:rsidRPr="00B06DCC" w:rsidRDefault="00B06DCC" w:rsidP="005C3651">
            <w:pPr>
              <w:pStyle w:val="Heading3"/>
              <w:spacing w:before="0" w:after="0"/>
              <w:outlineLvl w:val="2"/>
              <w:rPr>
                <w:rFonts w:ascii="Times New Roman" w:eastAsia="SimSun" w:hAnsi="Times New Roman"/>
                <w:sz w:val="20"/>
              </w:rPr>
            </w:pPr>
            <w:r w:rsidRPr="00B06DCC">
              <w:rPr>
                <w:rFonts w:ascii="Times New Roman" w:eastAsia="SimSun" w:hAnsi="Times New Roman"/>
                <w:sz w:val="20"/>
              </w:rPr>
              <w:t xml:space="preserve">Issue 1-1-1: </w:t>
            </w:r>
            <w:r w:rsidRPr="00B06DCC">
              <w:rPr>
                <w:rFonts w:ascii="Times New Roman" w:eastAsia="SimSun" w:hAnsi="Times New Roman"/>
                <w:sz w:val="20"/>
                <w:lang w:eastAsia="zh-CN"/>
              </w:rPr>
              <w:t>Applicability of the existing requirement for FR1+FR1 NR-DC</w:t>
            </w:r>
          </w:p>
          <w:p w14:paraId="074603E4" w14:textId="77777777" w:rsidR="00B06DCC" w:rsidRPr="00B06DCC" w:rsidRDefault="00B06DCC" w:rsidP="005C3651">
            <w:pPr>
              <w:spacing w:after="0"/>
              <w:rPr>
                <w:sz w:val="20"/>
                <w:szCs w:val="20"/>
              </w:rPr>
            </w:pPr>
            <w:r w:rsidRPr="00B06DCC">
              <w:rPr>
                <w:b/>
                <w:sz w:val="20"/>
                <w:szCs w:val="20"/>
              </w:rPr>
              <w:t>&lt; Way forward &gt;</w:t>
            </w:r>
            <w:r w:rsidRPr="00B06DCC">
              <w:rPr>
                <w:sz w:val="20"/>
                <w:szCs w:val="20"/>
              </w:rPr>
              <w:t>:</w:t>
            </w:r>
          </w:p>
          <w:p w14:paraId="2410068A" w14:textId="77777777" w:rsidR="00B06DCC" w:rsidRPr="00B06DCC" w:rsidRDefault="00B06DCC" w:rsidP="005C3651">
            <w:pPr>
              <w:spacing w:after="0"/>
              <w:rPr>
                <w:rFonts w:eastAsiaTheme="minorEastAsia"/>
                <w:b/>
                <w:sz w:val="20"/>
                <w:szCs w:val="20"/>
                <w:u w:val="single"/>
              </w:rPr>
            </w:pPr>
            <w:r w:rsidRPr="00B06DCC">
              <w:rPr>
                <w:rFonts w:eastAsiaTheme="minorEastAsia"/>
                <w:color w:val="000000" w:themeColor="text1"/>
                <w:sz w:val="20"/>
                <w:szCs w:val="20"/>
              </w:rPr>
              <w:t xml:space="preserve">For requirement not listed in the WID, </w:t>
            </w:r>
          </w:p>
          <w:p w14:paraId="15D7A544" w14:textId="77777777" w:rsidR="00B06DCC" w:rsidRPr="00B06DCC" w:rsidRDefault="00B06DCC" w:rsidP="005C3651">
            <w:pPr>
              <w:pStyle w:val="ListParagraph"/>
              <w:widowControl/>
              <w:numPr>
                <w:ilvl w:val="1"/>
                <w:numId w:val="22"/>
              </w:numPr>
              <w:overflowPunct w:val="0"/>
              <w:autoSpaceDE w:val="0"/>
              <w:autoSpaceDN w:val="0"/>
              <w:adjustRightInd w:val="0"/>
              <w:spacing w:after="0" w:line="240" w:lineRule="auto"/>
              <w:ind w:firstLineChars="0"/>
              <w:textAlignment w:val="baseline"/>
              <w:rPr>
                <w:rFonts w:eastAsiaTheme="minorEastAsia"/>
                <w:color w:val="000000" w:themeColor="text1"/>
                <w:sz w:val="20"/>
                <w:szCs w:val="20"/>
              </w:rPr>
            </w:pPr>
            <w:r w:rsidRPr="00B06DCC">
              <w:rPr>
                <w:rFonts w:eastAsiaTheme="minorEastAsia"/>
                <w:color w:val="000000" w:themeColor="text1"/>
                <w:sz w:val="20"/>
                <w:szCs w:val="20"/>
              </w:rPr>
              <w:t>Option 1(Intel): If it can be applied for FR1+FR2 NR-DC, check whether it can apply for FR1-FR1 NR DC. If yes, some applicability update may be needed. Otherwise, n</w:t>
            </w:r>
            <w:r w:rsidRPr="00B06DCC">
              <w:rPr>
                <w:rFonts w:eastAsia="PMingLiU"/>
                <w:color w:val="000000" w:themeColor="text1"/>
                <w:sz w:val="20"/>
                <w:szCs w:val="20"/>
                <w:lang w:eastAsia="zh-TW"/>
              </w:rPr>
              <w:t>ot applicable to FR1-FR1 NR-DC.</w:t>
            </w:r>
          </w:p>
          <w:p w14:paraId="0CEBDFF9" w14:textId="77777777" w:rsidR="00B06DCC" w:rsidRPr="00B06DCC" w:rsidRDefault="00B06DCC" w:rsidP="005C3651">
            <w:pPr>
              <w:pStyle w:val="ListParagraph"/>
              <w:widowControl/>
              <w:numPr>
                <w:ilvl w:val="1"/>
                <w:numId w:val="22"/>
              </w:numPr>
              <w:overflowPunct w:val="0"/>
              <w:autoSpaceDE w:val="0"/>
              <w:autoSpaceDN w:val="0"/>
              <w:adjustRightInd w:val="0"/>
              <w:spacing w:after="0" w:line="240" w:lineRule="auto"/>
              <w:ind w:firstLineChars="0"/>
              <w:textAlignment w:val="baseline"/>
              <w:rPr>
                <w:rFonts w:eastAsiaTheme="minorEastAsia"/>
                <w:i/>
                <w:color w:val="000000" w:themeColor="text1"/>
                <w:sz w:val="20"/>
                <w:szCs w:val="20"/>
              </w:rPr>
            </w:pPr>
            <w:r w:rsidRPr="00B06DCC">
              <w:rPr>
                <w:rFonts w:eastAsia="PMingLiU"/>
                <w:color w:val="000000" w:themeColor="text1"/>
                <w:sz w:val="20"/>
                <w:szCs w:val="20"/>
                <w:lang w:eastAsia="zh-TW"/>
              </w:rPr>
              <w:t>Option 2(OPPO, MTK, QC, Apple): Not applicable to FR1-FR1 NR-DC, i.e. no UE requirement applies. Any</w:t>
            </w:r>
            <w:r w:rsidRPr="00B06DCC">
              <w:rPr>
                <w:rFonts w:eastAsiaTheme="minorEastAsia"/>
                <w:color w:val="000000" w:themeColor="text1"/>
                <w:sz w:val="20"/>
                <w:szCs w:val="20"/>
              </w:rPr>
              <w:t xml:space="preserve"> extension of scope needs to be discussed in RAN-P.</w:t>
            </w:r>
          </w:p>
          <w:p w14:paraId="4FFC04C2" w14:textId="77777777" w:rsidR="00B06DCC" w:rsidRPr="00B06DCC" w:rsidRDefault="00B06DCC" w:rsidP="005C3651">
            <w:pPr>
              <w:pStyle w:val="ListParagraph"/>
              <w:widowControl/>
              <w:numPr>
                <w:ilvl w:val="1"/>
                <w:numId w:val="22"/>
              </w:numPr>
              <w:overflowPunct w:val="0"/>
              <w:autoSpaceDE w:val="0"/>
              <w:autoSpaceDN w:val="0"/>
              <w:adjustRightInd w:val="0"/>
              <w:spacing w:after="0" w:line="240" w:lineRule="auto"/>
              <w:ind w:firstLineChars="0"/>
              <w:textAlignment w:val="baseline"/>
              <w:rPr>
                <w:rFonts w:ascii="Arial" w:eastAsiaTheme="minorEastAsia" w:hAnsi="Arial" w:cs="Arial"/>
                <w:color w:val="000000" w:themeColor="text1"/>
              </w:rPr>
            </w:pPr>
            <w:r w:rsidRPr="00B06DCC">
              <w:rPr>
                <w:rFonts w:eastAsiaTheme="minorEastAsia"/>
                <w:color w:val="000000" w:themeColor="text1"/>
                <w:sz w:val="20"/>
                <w:szCs w:val="20"/>
              </w:rPr>
              <w:t>Option 3(vivo): Further Check whether there need any additional changes at drafting CR stage.</w:t>
            </w:r>
          </w:p>
        </w:tc>
      </w:tr>
    </w:tbl>
    <w:p w14:paraId="115DC33D" w14:textId="389169CC" w:rsidR="00B06DCC" w:rsidRDefault="00B06DCC" w:rsidP="00B06DCC">
      <w:pPr>
        <w:rPr>
          <w:lang w:val="en-GB"/>
        </w:rPr>
      </w:pPr>
    </w:p>
    <w:p w14:paraId="3D947A52" w14:textId="2E53BA0B" w:rsidR="00B06DCC" w:rsidRDefault="00B06DCC" w:rsidP="00B06DCC">
      <w:pPr>
        <w:jc w:val="both"/>
        <w:rPr>
          <w:lang w:val="en-GB"/>
        </w:rPr>
      </w:pPr>
      <w:r>
        <w:rPr>
          <w:lang w:val="en-GB"/>
        </w:rPr>
        <w:t xml:space="preserve">In WID of R18 </w:t>
      </w:r>
      <w:proofErr w:type="spellStart"/>
      <w:r>
        <w:rPr>
          <w:lang w:val="en-GB"/>
        </w:rPr>
        <w:t>eFeRRM</w:t>
      </w:r>
      <w:proofErr w:type="spellEnd"/>
      <w:r>
        <w:rPr>
          <w:lang w:val="en-GB"/>
        </w:rPr>
        <w:t xml:space="preserve"> (</w:t>
      </w:r>
      <w:r w:rsidRPr="00B06DCC">
        <w:rPr>
          <w:lang w:val="en-GB"/>
        </w:rPr>
        <w:t>RP-221696</w:t>
      </w:r>
      <w:r>
        <w:rPr>
          <w:lang w:val="en-GB"/>
        </w:rPr>
        <w:t>), it was clearly stated that,</w:t>
      </w:r>
    </w:p>
    <w:p w14:paraId="348A3C16" w14:textId="122D9450" w:rsidR="00B06DCC" w:rsidRDefault="00B06DCC" w:rsidP="00B06DCC">
      <w:pPr>
        <w:jc w:val="both"/>
        <w:rPr>
          <w:lang w:val="en-GB"/>
        </w:rPr>
      </w:pPr>
    </w:p>
    <w:p w14:paraId="749FEB4D" w14:textId="77777777" w:rsidR="00B06DCC" w:rsidRPr="00B06DCC" w:rsidRDefault="00B06DCC" w:rsidP="00B06DCC">
      <w:pPr>
        <w:pStyle w:val="ListParagraph"/>
        <w:widowControl/>
        <w:numPr>
          <w:ilvl w:val="0"/>
          <w:numId w:val="12"/>
        </w:numPr>
        <w:overflowPunct w:val="0"/>
        <w:autoSpaceDE w:val="0"/>
        <w:autoSpaceDN w:val="0"/>
        <w:adjustRightInd w:val="0"/>
        <w:spacing w:after="120" w:line="240" w:lineRule="auto"/>
        <w:ind w:firstLineChars="0"/>
        <w:jc w:val="both"/>
        <w:textAlignment w:val="baseline"/>
        <w:rPr>
          <w:sz w:val="24"/>
          <w:szCs w:val="24"/>
          <w:lang w:eastAsia="zh-TW"/>
        </w:rPr>
      </w:pPr>
      <w:r w:rsidRPr="00B06DCC">
        <w:rPr>
          <w:sz w:val="24"/>
          <w:szCs w:val="24"/>
          <w:lang w:eastAsia="zh-TW"/>
        </w:rPr>
        <w:t xml:space="preserve">Define RRM requirements for FR1-FR1 NR-DC scenarios [RAN4] </w:t>
      </w:r>
    </w:p>
    <w:p w14:paraId="3612F191" w14:textId="77777777" w:rsidR="00B06DCC" w:rsidRPr="00B06DCC" w:rsidRDefault="00B06DCC" w:rsidP="00B06DCC">
      <w:pPr>
        <w:pStyle w:val="ListParagraph"/>
        <w:widowControl/>
        <w:numPr>
          <w:ilvl w:val="1"/>
          <w:numId w:val="12"/>
        </w:numPr>
        <w:overflowPunct w:val="0"/>
        <w:autoSpaceDE w:val="0"/>
        <w:autoSpaceDN w:val="0"/>
        <w:adjustRightInd w:val="0"/>
        <w:spacing w:after="120" w:line="240" w:lineRule="auto"/>
        <w:ind w:firstLineChars="0"/>
        <w:jc w:val="both"/>
        <w:textAlignment w:val="baseline"/>
        <w:rPr>
          <w:rFonts w:eastAsia="Batang"/>
          <w:sz w:val="24"/>
          <w:szCs w:val="24"/>
          <w:lang w:val="en-US"/>
        </w:rPr>
      </w:pPr>
      <w:r w:rsidRPr="00B06DCC">
        <w:rPr>
          <w:rFonts w:eastAsia="Batang"/>
          <w:sz w:val="24"/>
          <w:szCs w:val="24"/>
          <w:lang w:val="en-US"/>
        </w:rPr>
        <w:t xml:space="preserve">RRM requirements include the number of serving carriers, </w:t>
      </w:r>
      <w:proofErr w:type="spellStart"/>
      <w:r w:rsidRPr="00B06DCC">
        <w:rPr>
          <w:rFonts w:eastAsia="Batang"/>
          <w:sz w:val="24"/>
          <w:szCs w:val="24"/>
          <w:lang w:val="en-US"/>
        </w:rPr>
        <w:t>PSCell</w:t>
      </w:r>
      <w:proofErr w:type="spellEnd"/>
      <w:r w:rsidRPr="00B06DCC">
        <w:rPr>
          <w:rFonts w:eastAsia="Batang"/>
          <w:sz w:val="24"/>
          <w:szCs w:val="24"/>
          <w:lang w:val="en-US"/>
        </w:rPr>
        <w:t xml:space="preserve"> addition/release delay requirement, </w:t>
      </w:r>
      <w:proofErr w:type="spellStart"/>
      <w:r w:rsidRPr="00B06DCC">
        <w:rPr>
          <w:rFonts w:eastAsia="Batang"/>
          <w:sz w:val="24"/>
          <w:szCs w:val="24"/>
          <w:lang w:val="en-US"/>
        </w:rPr>
        <w:t>PSCell</w:t>
      </w:r>
      <w:proofErr w:type="spellEnd"/>
      <w:r w:rsidRPr="00B06DCC">
        <w:rPr>
          <w:rFonts w:eastAsia="Batang"/>
          <w:sz w:val="24"/>
          <w:szCs w:val="24"/>
          <w:lang w:val="en-US"/>
        </w:rPr>
        <w:t xml:space="preserve"> change and conditional </w:t>
      </w:r>
      <w:proofErr w:type="spellStart"/>
      <w:r w:rsidRPr="00B06DCC">
        <w:rPr>
          <w:rFonts w:eastAsia="Batang"/>
          <w:sz w:val="24"/>
          <w:szCs w:val="24"/>
          <w:lang w:val="en-US"/>
        </w:rPr>
        <w:t>PSCell</w:t>
      </w:r>
      <w:proofErr w:type="spellEnd"/>
      <w:r w:rsidRPr="00B06DCC">
        <w:rPr>
          <w:rFonts w:eastAsia="Batang"/>
          <w:sz w:val="24"/>
          <w:szCs w:val="24"/>
          <w:lang w:val="en-US"/>
        </w:rPr>
        <w:t xml:space="preserve"> change delay, scheduling availability, and CSSF</w:t>
      </w:r>
      <w:r w:rsidRPr="00B06DCC">
        <w:rPr>
          <w:rFonts w:eastAsia="Batang"/>
          <w:sz w:val="24"/>
          <w:szCs w:val="24"/>
          <w:highlight w:val="green"/>
          <w:lang w:val="en-US"/>
        </w:rPr>
        <w:t>. Other Rel-15 requirements are not precluded and are subject to WI stage discussion.</w:t>
      </w:r>
    </w:p>
    <w:p w14:paraId="0FCA269D" w14:textId="77777777" w:rsidR="00B06DCC" w:rsidRPr="00B06DCC" w:rsidRDefault="00B06DCC" w:rsidP="00B06DCC">
      <w:pPr>
        <w:pStyle w:val="ListParagraph"/>
        <w:widowControl/>
        <w:numPr>
          <w:ilvl w:val="1"/>
          <w:numId w:val="12"/>
        </w:numPr>
        <w:overflowPunct w:val="0"/>
        <w:autoSpaceDE w:val="0"/>
        <w:autoSpaceDN w:val="0"/>
        <w:adjustRightInd w:val="0"/>
        <w:spacing w:after="120" w:line="240" w:lineRule="auto"/>
        <w:ind w:firstLineChars="0"/>
        <w:jc w:val="both"/>
        <w:textAlignment w:val="baseline"/>
        <w:rPr>
          <w:rFonts w:eastAsia="Batang"/>
          <w:sz w:val="24"/>
          <w:szCs w:val="24"/>
          <w:lang w:val="en-US"/>
        </w:rPr>
      </w:pPr>
      <w:r w:rsidRPr="00B06DCC">
        <w:rPr>
          <w:rFonts w:eastAsia="Batang"/>
          <w:sz w:val="24"/>
          <w:szCs w:val="24"/>
          <w:lang w:val="en-US"/>
        </w:rPr>
        <w:t xml:space="preserve">For R16 and R17 features, RRM requirements for FR1-FR1 NR-DC including HO with </w:t>
      </w:r>
      <w:proofErr w:type="spellStart"/>
      <w:r w:rsidRPr="00B06DCC">
        <w:rPr>
          <w:rFonts w:eastAsia="Batang"/>
          <w:sz w:val="24"/>
          <w:szCs w:val="24"/>
          <w:lang w:val="en-US"/>
        </w:rPr>
        <w:t>PSCell</w:t>
      </w:r>
      <w:proofErr w:type="spellEnd"/>
      <w:r w:rsidRPr="00B06DCC">
        <w:rPr>
          <w:rFonts w:eastAsia="Batang"/>
          <w:sz w:val="24"/>
          <w:szCs w:val="24"/>
          <w:lang w:val="en-US"/>
        </w:rPr>
        <w:t>, SCG activation/deactivation and CPA</w:t>
      </w:r>
      <w:r w:rsidRPr="00B06DCC">
        <w:rPr>
          <w:rFonts w:eastAsia="Batang" w:hint="eastAsia"/>
          <w:sz w:val="24"/>
          <w:szCs w:val="24"/>
          <w:lang w:val="en-US" w:eastAsia="zh-CN"/>
        </w:rPr>
        <w:t>C</w:t>
      </w:r>
      <w:r w:rsidRPr="00B06DCC">
        <w:rPr>
          <w:rFonts w:eastAsia="Batang"/>
          <w:sz w:val="24"/>
          <w:szCs w:val="24"/>
          <w:lang w:val="en-US" w:eastAsia="zh-CN"/>
        </w:rPr>
        <w:t>.</w:t>
      </w:r>
    </w:p>
    <w:p w14:paraId="59380DD4" w14:textId="77777777" w:rsidR="00B06DCC" w:rsidRPr="00B06DCC" w:rsidRDefault="00B06DCC" w:rsidP="00B06DCC">
      <w:pPr>
        <w:pStyle w:val="ListParagraph"/>
        <w:widowControl/>
        <w:numPr>
          <w:ilvl w:val="2"/>
          <w:numId w:val="12"/>
        </w:numPr>
        <w:overflowPunct w:val="0"/>
        <w:autoSpaceDE w:val="0"/>
        <w:autoSpaceDN w:val="0"/>
        <w:adjustRightInd w:val="0"/>
        <w:spacing w:after="120" w:line="240" w:lineRule="auto"/>
        <w:ind w:firstLineChars="0"/>
        <w:jc w:val="both"/>
        <w:textAlignment w:val="baseline"/>
        <w:rPr>
          <w:rFonts w:eastAsia="Batang"/>
          <w:sz w:val="24"/>
          <w:szCs w:val="24"/>
          <w:highlight w:val="green"/>
          <w:lang w:val="en-US"/>
        </w:rPr>
      </w:pPr>
      <w:r w:rsidRPr="00B06DCC">
        <w:rPr>
          <w:rFonts w:eastAsia="Batang"/>
          <w:sz w:val="24"/>
          <w:szCs w:val="24"/>
          <w:lang w:val="en-US"/>
        </w:rPr>
        <w:t xml:space="preserve"> </w:t>
      </w:r>
      <w:r w:rsidRPr="00B06DCC">
        <w:rPr>
          <w:rFonts w:eastAsia="Batang"/>
          <w:sz w:val="24"/>
          <w:szCs w:val="24"/>
          <w:highlight w:val="green"/>
          <w:lang w:val="en-US"/>
        </w:rPr>
        <w:t>Note: no other R16/17 features are considered</w:t>
      </w:r>
    </w:p>
    <w:p w14:paraId="799F7030" w14:textId="3338BEA2" w:rsidR="00B06DCC" w:rsidRDefault="00B06DCC" w:rsidP="00B06DCC">
      <w:pPr>
        <w:jc w:val="both"/>
        <w:rPr>
          <w:rFonts w:eastAsiaTheme="minorEastAsia"/>
          <w:color w:val="000000" w:themeColor="text1"/>
        </w:rPr>
      </w:pPr>
      <w:r w:rsidRPr="00B06DCC">
        <w:rPr>
          <w:rFonts w:eastAsiaTheme="minorEastAsia"/>
          <w:color w:val="000000" w:themeColor="text1"/>
        </w:rPr>
        <w:t xml:space="preserve">For R16/17 and later requirement not listed in the WID, they are </w:t>
      </w:r>
      <w:r w:rsidRPr="00B06DCC">
        <w:rPr>
          <w:rFonts w:eastAsia="PMingLiU"/>
          <w:color w:val="000000" w:themeColor="text1"/>
          <w:lang w:eastAsia="zh-TW"/>
        </w:rPr>
        <w:t xml:space="preserve">not applicable to FR1-FR1 NR-DC, </w:t>
      </w:r>
      <w:proofErr w:type="gramStart"/>
      <w:r w:rsidRPr="00B06DCC">
        <w:rPr>
          <w:rFonts w:eastAsiaTheme="minorEastAsia"/>
          <w:color w:val="000000" w:themeColor="text1"/>
        </w:rPr>
        <w:t>i.e.</w:t>
      </w:r>
      <w:proofErr w:type="gramEnd"/>
      <w:r w:rsidRPr="00B06DCC">
        <w:rPr>
          <w:rFonts w:eastAsiaTheme="minorEastAsia"/>
          <w:color w:val="000000" w:themeColor="text1"/>
        </w:rPr>
        <w:t xml:space="preserve"> no UE requirement applies. Any extension of scope needs to be discussed in RAN-P</w:t>
      </w:r>
      <w:r>
        <w:rPr>
          <w:rFonts w:eastAsiaTheme="minorEastAsia"/>
          <w:color w:val="000000" w:themeColor="text1"/>
        </w:rPr>
        <w:t xml:space="preserve">. For R15 </w:t>
      </w:r>
      <w:r w:rsidRPr="00B06DCC">
        <w:rPr>
          <w:rFonts w:eastAsiaTheme="minorEastAsia"/>
          <w:color w:val="000000" w:themeColor="text1"/>
        </w:rPr>
        <w:t>requirement not listed in the WID</w:t>
      </w:r>
      <w:r>
        <w:rPr>
          <w:rFonts w:eastAsiaTheme="minorEastAsia"/>
          <w:color w:val="000000" w:themeColor="text1"/>
        </w:rPr>
        <w:t xml:space="preserve">, they are not precluded and </w:t>
      </w:r>
      <w:r w:rsidRPr="00B06DCC">
        <w:rPr>
          <w:rFonts w:eastAsiaTheme="minorEastAsia"/>
          <w:color w:val="000000" w:themeColor="text1"/>
        </w:rPr>
        <w:t>are subject to WI stage discussion.</w:t>
      </w:r>
    </w:p>
    <w:p w14:paraId="22F60E57" w14:textId="5490F001" w:rsidR="00222BD2" w:rsidRDefault="00222BD2" w:rsidP="00B06DCC">
      <w:pPr>
        <w:jc w:val="both"/>
        <w:rPr>
          <w:rFonts w:eastAsiaTheme="minorEastAsia"/>
          <w:color w:val="000000" w:themeColor="text1"/>
        </w:rPr>
      </w:pPr>
    </w:p>
    <w:p w14:paraId="57542C61" w14:textId="76D5FEA0" w:rsidR="00222BD2" w:rsidRPr="00222BD2" w:rsidRDefault="00222BD2" w:rsidP="00B06DCC">
      <w:pPr>
        <w:jc w:val="both"/>
        <w:rPr>
          <w:rFonts w:eastAsiaTheme="minorEastAsia"/>
          <w:b/>
          <w:bCs/>
          <w:i/>
          <w:iCs/>
          <w:color w:val="000000" w:themeColor="text1"/>
        </w:rPr>
      </w:pPr>
      <w:r w:rsidRPr="00222BD2">
        <w:rPr>
          <w:rFonts w:eastAsiaTheme="minorEastAsia"/>
          <w:b/>
          <w:bCs/>
          <w:i/>
          <w:iCs/>
          <w:color w:val="000000" w:themeColor="text1"/>
        </w:rPr>
        <w:t>Proposal 1:</w:t>
      </w:r>
    </w:p>
    <w:p w14:paraId="6BE6713C" w14:textId="77777777" w:rsidR="00222BD2" w:rsidRPr="00222BD2" w:rsidRDefault="00222BD2" w:rsidP="00222BD2">
      <w:pPr>
        <w:jc w:val="both"/>
        <w:rPr>
          <w:rFonts w:eastAsiaTheme="minorEastAsia"/>
          <w:b/>
          <w:bCs/>
          <w:i/>
          <w:iCs/>
          <w:color w:val="000000" w:themeColor="text1"/>
        </w:rPr>
      </w:pPr>
      <w:r w:rsidRPr="00222BD2">
        <w:rPr>
          <w:rFonts w:eastAsiaTheme="minorEastAsia"/>
          <w:b/>
          <w:bCs/>
          <w:i/>
          <w:iCs/>
          <w:color w:val="000000" w:themeColor="text1"/>
        </w:rPr>
        <w:t xml:space="preserve">For R16/17 and later requirement not listed in the WID, </w:t>
      </w:r>
    </w:p>
    <w:p w14:paraId="1EAE71AE" w14:textId="27F92F9D" w:rsidR="00222BD2" w:rsidRPr="00222BD2" w:rsidRDefault="00222BD2" w:rsidP="00222BD2">
      <w:pPr>
        <w:pStyle w:val="ListParagraph"/>
        <w:numPr>
          <w:ilvl w:val="0"/>
          <w:numId w:val="32"/>
        </w:numPr>
        <w:ind w:firstLineChars="0"/>
        <w:jc w:val="both"/>
        <w:rPr>
          <w:rFonts w:eastAsiaTheme="minorEastAsia"/>
          <w:b/>
          <w:bCs/>
          <w:i/>
          <w:iCs/>
          <w:snapToGrid/>
          <w:color w:val="000000" w:themeColor="text1"/>
          <w:sz w:val="24"/>
          <w:szCs w:val="24"/>
          <w:lang w:val="en-US" w:eastAsia="zh-CN"/>
        </w:rPr>
      </w:pPr>
      <w:r w:rsidRPr="00222BD2">
        <w:rPr>
          <w:rFonts w:eastAsiaTheme="minorEastAsia"/>
          <w:b/>
          <w:bCs/>
          <w:i/>
          <w:iCs/>
          <w:snapToGrid/>
          <w:color w:val="000000" w:themeColor="text1"/>
          <w:sz w:val="24"/>
          <w:szCs w:val="24"/>
          <w:lang w:val="en-US" w:eastAsia="zh-CN"/>
        </w:rPr>
        <w:lastRenderedPageBreak/>
        <w:t>not applicable to FR1-FR1 NR-DC, i.e.</w:t>
      </w:r>
      <w:r>
        <w:rPr>
          <w:rFonts w:eastAsiaTheme="minorEastAsia"/>
          <w:b/>
          <w:bCs/>
          <w:i/>
          <w:iCs/>
          <w:snapToGrid/>
          <w:color w:val="000000" w:themeColor="text1"/>
          <w:sz w:val="24"/>
          <w:szCs w:val="24"/>
          <w:lang w:val="en-US" w:eastAsia="zh-CN"/>
        </w:rPr>
        <w:t>,</w:t>
      </w:r>
      <w:r w:rsidRPr="00222BD2">
        <w:rPr>
          <w:rFonts w:eastAsiaTheme="minorEastAsia"/>
          <w:b/>
          <w:bCs/>
          <w:i/>
          <w:iCs/>
          <w:snapToGrid/>
          <w:color w:val="000000" w:themeColor="text1"/>
          <w:sz w:val="24"/>
          <w:szCs w:val="24"/>
          <w:lang w:val="en-US" w:eastAsia="zh-CN"/>
        </w:rPr>
        <w:t xml:space="preserve"> no UE requirement applies. Any extension of scope needs to be discussed in RAN-P. </w:t>
      </w:r>
    </w:p>
    <w:p w14:paraId="45CE15A6" w14:textId="77777777" w:rsidR="00222BD2" w:rsidRPr="00222BD2" w:rsidRDefault="00222BD2" w:rsidP="00222BD2">
      <w:pPr>
        <w:jc w:val="both"/>
        <w:rPr>
          <w:rFonts w:eastAsiaTheme="minorEastAsia"/>
          <w:b/>
          <w:bCs/>
          <w:i/>
          <w:iCs/>
          <w:color w:val="000000" w:themeColor="text1"/>
        </w:rPr>
      </w:pPr>
      <w:r w:rsidRPr="00222BD2">
        <w:rPr>
          <w:rFonts w:eastAsiaTheme="minorEastAsia"/>
          <w:b/>
          <w:bCs/>
          <w:i/>
          <w:iCs/>
          <w:color w:val="000000" w:themeColor="text1"/>
        </w:rPr>
        <w:t xml:space="preserve">For R15 requirement not listed in the WID, </w:t>
      </w:r>
    </w:p>
    <w:p w14:paraId="04CBEDC5" w14:textId="2BC7B861" w:rsidR="00222BD2" w:rsidRPr="00222BD2" w:rsidRDefault="00222BD2" w:rsidP="00222BD2">
      <w:pPr>
        <w:pStyle w:val="ListParagraph"/>
        <w:numPr>
          <w:ilvl w:val="0"/>
          <w:numId w:val="32"/>
        </w:numPr>
        <w:ind w:firstLineChars="0"/>
        <w:jc w:val="both"/>
        <w:rPr>
          <w:rFonts w:eastAsiaTheme="minorEastAsia"/>
          <w:b/>
          <w:bCs/>
          <w:i/>
          <w:iCs/>
          <w:snapToGrid/>
          <w:color w:val="000000" w:themeColor="text1"/>
          <w:sz w:val="24"/>
          <w:szCs w:val="24"/>
          <w:lang w:val="en-US" w:eastAsia="zh-CN"/>
        </w:rPr>
      </w:pPr>
      <w:r w:rsidRPr="00222BD2">
        <w:rPr>
          <w:rFonts w:eastAsiaTheme="minorEastAsia"/>
          <w:b/>
          <w:bCs/>
          <w:i/>
          <w:iCs/>
          <w:snapToGrid/>
          <w:color w:val="000000" w:themeColor="text1"/>
          <w:sz w:val="24"/>
          <w:szCs w:val="24"/>
          <w:lang w:val="en-US" w:eastAsia="zh-CN"/>
        </w:rPr>
        <w:t xml:space="preserve">not precluded </w:t>
      </w:r>
      <w:r>
        <w:rPr>
          <w:rFonts w:eastAsiaTheme="minorEastAsia"/>
          <w:b/>
          <w:bCs/>
          <w:i/>
          <w:iCs/>
          <w:snapToGrid/>
          <w:color w:val="000000" w:themeColor="text1"/>
          <w:sz w:val="24"/>
          <w:szCs w:val="24"/>
          <w:lang w:val="en-US" w:eastAsia="zh-CN"/>
        </w:rPr>
        <w:t xml:space="preserve">in </w:t>
      </w:r>
      <w:r w:rsidRPr="00222BD2">
        <w:rPr>
          <w:rFonts w:eastAsiaTheme="minorEastAsia"/>
          <w:b/>
          <w:bCs/>
          <w:i/>
          <w:iCs/>
          <w:snapToGrid/>
          <w:color w:val="000000" w:themeColor="text1"/>
          <w:sz w:val="24"/>
          <w:szCs w:val="24"/>
          <w:lang w:val="en-US" w:eastAsia="zh-CN"/>
        </w:rPr>
        <w:t>FR1-FR1 NR-DC and subject to WI stage discussion.</w:t>
      </w:r>
    </w:p>
    <w:p w14:paraId="6031B399" w14:textId="6DC3E51F" w:rsidR="00EB259E" w:rsidRDefault="00EB259E" w:rsidP="00FC61B8">
      <w:pPr>
        <w:rPr>
          <w:rFonts w:eastAsia="SimSun"/>
          <w:b/>
          <w:u w:val="single"/>
          <w:lang w:eastAsia="ko-KR"/>
        </w:rPr>
      </w:pPr>
    </w:p>
    <w:p w14:paraId="18C03910" w14:textId="77777777" w:rsidR="0072744C" w:rsidRPr="0072744C" w:rsidRDefault="0072744C" w:rsidP="0072744C">
      <w:pPr>
        <w:pStyle w:val="Heading2"/>
        <w:numPr>
          <w:ilvl w:val="1"/>
          <w:numId w:val="10"/>
        </w:numPr>
        <w:ind w:left="540"/>
        <w:rPr>
          <w:sz w:val="24"/>
          <w:szCs w:val="24"/>
        </w:rPr>
      </w:pPr>
      <w:proofErr w:type="spellStart"/>
      <w:r w:rsidRPr="0072744C">
        <w:rPr>
          <w:sz w:val="24"/>
          <w:szCs w:val="24"/>
        </w:rPr>
        <w:t>PSCell</w:t>
      </w:r>
      <w:proofErr w:type="spellEnd"/>
      <w:r w:rsidRPr="0072744C">
        <w:rPr>
          <w:sz w:val="24"/>
          <w:szCs w:val="24"/>
        </w:rPr>
        <w:t xml:space="preserve"> addition/release delay and conditional </w:t>
      </w:r>
      <w:proofErr w:type="spellStart"/>
      <w:r w:rsidRPr="0072744C">
        <w:rPr>
          <w:sz w:val="24"/>
          <w:szCs w:val="24"/>
        </w:rPr>
        <w:t>PSCell</w:t>
      </w:r>
      <w:proofErr w:type="spellEnd"/>
      <w:r w:rsidRPr="0072744C">
        <w:rPr>
          <w:sz w:val="24"/>
          <w:szCs w:val="24"/>
        </w:rPr>
        <w:t xml:space="preserve"> addition delay</w:t>
      </w:r>
    </w:p>
    <w:p w14:paraId="7D1313F7" w14:textId="7AB73568" w:rsidR="00222BD2" w:rsidRPr="00222BD2" w:rsidRDefault="00222BD2" w:rsidP="00222BD2">
      <w:pPr>
        <w:rPr>
          <w:rFonts w:eastAsia="SimSun"/>
          <w:b/>
          <w:u w:val="single"/>
          <w:lang w:val="en-GB" w:eastAsia="ko-KR"/>
        </w:rPr>
      </w:pPr>
      <w:r w:rsidRPr="00222BD2">
        <w:rPr>
          <w:rFonts w:eastAsia="SimSun"/>
          <w:b/>
          <w:u w:val="single"/>
          <w:lang w:val="en-GB" w:eastAsia="ko-KR"/>
        </w:rPr>
        <w:t xml:space="preserve">Issue 1-3-2: UE preparation time for FR1-FR1 NR-DC conditional </w:t>
      </w:r>
      <w:proofErr w:type="spellStart"/>
      <w:r w:rsidRPr="00222BD2">
        <w:rPr>
          <w:rFonts w:eastAsia="SimSun"/>
          <w:b/>
          <w:u w:val="single"/>
          <w:lang w:val="en-GB" w:eastAsia="ko-KR"/>
        </w:rPr>
        <w:t>Pscell</w:t>
      </w:r>
      <w:proofErr w:type="spellEnd"/>
      <w:r w:rsidRPr="00222BD2">
        <w:rPr>
          <w:rFonts w:eastAsia="SimSun"/>
          <w:b/>
          <w:u w:val="single"/>
          <w:lang w:val="en-GB" w:eastAsia="ko-KR"/>
        </w:rPr>
        <w:t xml:space="preserve"> addition delay</w:t>
      </w:r>
    </w:p>
    <w:p w14:paraId="26690817" w14:textId="362A290C" w:rsidR="0072744C" w:rsidRDefault="0072744C" w:rsidP="0072744C">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72744C" w14:paraId="23592AF3" w14:textId="77777777" w:rsidTr="00E7499F">
        <w:tc>
          <w:tcPr>
            <w:tcW w:w="9629" w:type="dxa"/>
          </w:tcPr>
          <w:p w14:paraId="77A79A7B" w14:textId="77777777" w:rsidR="00F953B6" w:rsidRPr="00F953B6" w:rsidRDefault="00F953B6" w:rsidP="00F953B6">
            <w:pPr>
              <w:spacing w:after="0"/>
              <w:rPr>
                <w:sz w:val="20"/>
                <w:szCs w:val="20"/>
              </w:rPr>
            </w:pPr>
            <w:r w:rsidRPr="00F953B6">
              <w:rPr>
                <w:b/>
                <w:sz w:val="20"/>
                <w:szCs w:val="20"/>
              </w:rPr>
              <w:t>&lt;Way forward&gt;</w:t>
            </w:r>
            <w:r w:rsidRPr="00F953B6">
              <w:rPr>
                <w:sz w:val="20"/>
                <w:szCs w:val="20"/>
              </w:rPr>
              <w:t>:</w:t>
            </w:r>
          </w:p>
          <w:p w14:paraId="73DE54E5" w14:textId="77777777" w:rsidR="00F953B6" w:rsidRPr="00F953B6" w:rsidRDefault="00F953B6" w:rsidP="00F953B6">
            <w:pPr>
              <w:spacing w:after="0"/>
              <w:rPr>
                <w:rFonts w:eastAsia="SimSun"/>
                <w:sz w:val="20"/>
                <w:szCs w:val="20"/>
                <w:lang w:val="en-GB"/>
              </w:rPr>
            </w:pPr>
            <w:r w:rsidRPr="00F953B6">
              <w:rPr>
                <w:rFonts w:eastAsia="SimSun"/>
                <w:sz w:val="20"/>
                <w:szCs w:val="20"/>
                <w:lang w:val="en-GB"/>
              </w:rPr>
              <w:t xml:space="preserve">Option 1: </w:t>
            </w:r>
            <w:proofErr w:type="spellStart"/>
            <w:r w:rsidRPr="00F953B6">
              <w:rPr>
                <w:rFonts w:eastAsia="SimSun"/>
                <w:sz w:val="20"/>
                <w:szCs w:val="20"/>
                <w:lang w:val="en-GB"/>
              </w:rPr>
              <w:t>T</w:t>
            </w:r>
            <w:r w:rsidRPr="00F953B6">
              <w:rPr>
                <w:rFonts w:eastAsia="SimSun"/>
                <w:sz w:val="20"/>
                <w:szCs w:val="20"/>
                <w:vertAlign w:val="subscript"/>
                <w:lang w:val="en-GB"/>
              </w:rPr>
              <w:t>UE_preparation</w:t>
            </w:r>
            <w:proofErr w:type="spellEnd"/>
            <w:r w:rsidRPr="00F953B6">
              <w:rPr>
                <w:rFonts w:eastAsia="SimSun"/>
                <w:sz w:val="20"/>
                <w:szCs w:val="20"/>
                <w:lang w:val="en-GB"/>
              </w:rPr>
              <w:t xml:space="preserve"> for FR1-FR1 could keep the legacy value (10ms).</w:t>
            </w:r>
          </w:p>
          <w:p w14:paraId="336BCAE8" w14:textId="77777777" w:rsidR="00F953B6" w:rsidRPr="00F953B6" w:rsidRDefault="00F953B6" w:rsidP="00F953B6">
            <w:pPr>
              <w:spacing w:after="0"/>
              <w:rPr>
                <w:rFonts w:eastAsia="SimSun"/>
                <w:sz w:val="20"/>
                <w:szCs w:val="20"/>
                <w:lang w:val="en-GB"/>
              </w:rPr>
            </w:pPr>
            <w:r w:rsidRPr="00F953B6">
              <w:rPr>
                <w:rFonts w:eastAsia="SimSun"/>
                <w:sz w:val="20"/>
                <w:szCs w:val="20"/>
                <w:lang w:val="en-GB"/>
              </w:rPr>
              <w:t xml:space="preserve">Option 2: FFS for improvement of </w:t>
            </w:r>
            <w:proofErr w:type="spellStart"/>
            <w:r w:rsidRPr="00F953B6">
              <w:rPr>
                <w:rFonts w:eastAsia="SimSun"/>
                <w:sz w:val="20"/>
                <w:szCs w:val="20"/>
                <w:lang w:val="en-GB"/>
              </w:rPr>
              <w:t>T</w:t>
            </w:r>
            <w:r w:rsidRPr="00F953B6">
              <w:rPr>
                <w:rFonts w:eastAsia="SimSun"/>
                <w:sz w:val="20"/>
                <w:szCs w:val="20"/>
                <w:vertAlign w:val="subscript"/>
                <w:lang w:val="en-GB"/>
              </w:rPr>
              <w:t>UE_preparation</w:t>
            </w:r>
            <w:proofErr w:type="spellEnd"/>
            <w:r w:rsidRPr="00F953B6">
              <w:rPr>
                <w:rFonts w:eastAsia="SimSun"/>
                <w:sz w:val="20"/>
                <w:szCs w:val="20"/>
                <w:lang w:val="en-GB"/>
              </w:rPr>
              <w:t xml:space="preserve"> for FR1-FR1 NR-DC</w:t>
            </w:r>
          </w:p>
          <w:p w14:paraId="094125F0" w14:textId="7CD811C5" w:rsidR="0072744C" w:rsidRPr="00F953B6" w:rsidRDefault="00F953B6" w:rsidP="00F953B6">
            <w:pPr>
              <w:spacing w:after="0"/>
              <w:rPr>
                <w:rFonts w:ascii="Arial" w:eastAsiaTheme="minorEastAsia" w:hAnsi="Arial" w:cs="Arial"/>
                <w:i/>
                <w:color w:val="0070C0"/>
                <w:sz w:val="21"/>
                <w:szCs w:val="21"/>
              </w:rPr>
            </w:pPr>
            <w:r w:rsidRPr="00F953B6">
              <w:rPr>
                <w:rFonts w:eastAsia="SimSun"/>
                <w:sz w:val="20"/>
                <w:szCs w:val="20"/>
                <w:lang w:val="en-GB"/>
              </w:rPr>
              <w:tab/>
              <w:t xml:space="preserve">Option 2a: </w:t>
            </w:r>
            <w:proofErr w:type="spellStart"/>
            <w:r w:rsidRPr="00F953B6">
              <w:rPr>
                <w:rFonts w:eastAsia="SimSun"/>
                <w:sz w:val="20"/>
                <w:szCs w:val="20"/>
                <w:lang w:val="en-GB"/>
              </w:rPr>
              <w:t>T</w:t>
            </w:r>
            <w:r w:rsidRPr="00F953B6">
              <w:rPr>
                <w:rFonts w:eastAsia="SimSun"/>
                <w:sz w:val="20"/>
                <w:szCs w:val="20"/>
                <w:vertAlign w:val="subscript"/>
                <w:lang w:val="en-GB"/>
              </w:rPr>
              <w:t>UE_preparation</w:t>
            </w:r>
            <w:proofErr w:type="spellEnd"/>
            <w:r w:rsidRPr="00F953B6">
              <w:rPr>
                <w:rFonts w:eastAsia="SimSun"/>
                <w:sz w:val="20"/>
                <w:szCs w:val="20"/>
                <w:lang w:val="en-GB"/>
              </w:rPr>
              <w:t xml:space="preserve"> for FR1-FR1 NR-DC could be 8ms</w:t>
            </w:r>
          </w:p>
        </w:tc>
      </w:tr>
    </w:tbl>
    <w:p w14:paraId="63DD5EF7" w14:textId="77777777" w:rsidR="004F48CA" w:rsidRDefault="004F48CA" w:rsidP="00EB259E">
      <w:pPr>
        <w:spacing w:after="180"/>
        <w:rPr>
          <w:lang w:eastAsia="x-none"/>
        </w:rPr>
      </w:pPr>
    </w:p>
    <w:p w14:paraId="25E043B0" w14:textId="137ACDE2" w:rsidR="00742CC3" w:rsidRDefault="00742CC3" w:rsidP="00742CC3">
      <w:pPr>
        <w:spacing w:after="180"/>
        <w:jc w:val="both"/>
        <w:rPr>
          <w:lang w:eastAsia="ko-KR"/>
        </w:rPr>
      </w:pPr>
      <w:r>
        <w:rPr>
          <w:lang w:eastAsia="ko-KR"/>
        </w:rPr>
        <w:t xml:space="preserve">Regarding the conditional </w:t>
      </w:r>
      <w:proofErr w:type="spellStart"/>
      <w:r>
        <w:rPr>
          <w:lang w:eastAsia="ko-KR"/>
        </w:rPr>
        <w:t>PSCell</w:t>
      </w:r>
      <w:proofErr w:type="spellEnd"/>
      <w:r>
        <w:rPr>
          <w:lang w:eastAsia="ko-KR"/>
        </w:rPr>
        <w:t xml:space="preserve"> addition, the existing requirement has already somehow covered FR1+FR1 NR-DC, as following,</w:t>
      </w:r>
    </w:p>
    <w:p w14:paraId="1363D6E3" w14:textId="69392061" w:rsidR="00742CC3" w:rsidRDefault="00742CC3" w:rsidP="00742CC3">
      <w:pPr>
        <w:spacing w:after="180"/>
        <w:jc w:val="both"/>
        <w:rPr>
          <w:i/>
          <w:iCs/>
        </w:rPr>
      </w:pPr>
      <w:proofErr w:type="spellStart"/>
      <w:r w:rsidRPr="00AD72E1">
        <w:rPr>
          <w:i/>
          <w:iCs/>
        </w:rPr>
        <w:t>T</w:t>
      </w:r>
      <w:r w:rsidRPr="00AD72E1">
        <w:rPr>
          <w:i/>
          <w:iCs/>
          <w:vertAlign w:val="subscript"/>
        </w:rPr>
        <w:t>processing</w:t>
      </w:r>
      <w:proofErr w:type="spellEnd"/>
      <w:r w:rsidRPr="00AD72E1">
        <w:rPr>
          <w:i/>
          <w:iCs/>
        </w:rPr>
        <w:t xml:space="preserve"> is the SW processing time needed by UE, including RF warm up period. </w:t>
      </w:r>
      <w:proofErr w:type="spellStart"/>
      <w:r w:rsidRPr="00AD72E1">
        <w:rPr>
          <w:i/>
          <w:iCs/>
        </w:rPr>
        <w:t>T</w:t>
      </w:r>
      <w:r w:rsidRPr="00AD72E1">
        <w:rPr>
          <w:i/>
          <w:iCs/>
          <w:vertAlign w:val="subscript"/>
        </w:rPr>
        <w:t>processing</w:t>
      </w:r>
      <w:proofErr w:type="spellEnd"/>
      <w:r w:rsidRPr="00AD72E1">
        <w:rPr>
          <w:i/>
          <w:iCs/>
        </w:rPr>
        <w:t xml:space="preserve"> = 20 </w:t>
      </w:r>
      <w:proofErr w:type="spellStart"/>
      <w:r w:rsidRPr="00AD72E1">
        <w:rPr>
          <w:i/>
          <w:iCs/>
        </w:rPr>
        <w:t>ms</w:t>
      </w:r>
      <w:proofErr w:type="spellEnd"/>
      <w:r w:rsidRPr="00AD72E1">
        <w:rPr>
          <w:i/>
          <w:iCs/>
        </w:rPr>
        <w:t xml:space="preserve"> when </w:t>
      </w:r>
      <w:proofErr w:type="spellStart"/>
      <w:r w:rsidRPr="00AD72E1">
        <w:rPr>
          <w:i/>
          <w:iCs/>
        </w:rPr>
        <w:t>PSCell</w:t>
      </w:r>
      <w:proofErr w:type="spellEnd"/>
      <w:r w:rsidRPr="00AD72E1">
        <w:rPr>
          <w:i/>
          <w:iCs/>
        </w:rPr>
        <w:t xml:space="preserve"> is in FR1, and</w:t>
      </w:r>
      <w:r w:rsidRPr="00AD72E1">
        <w:rPr>
          <w:i/>
          <w:iCs/>
          <w:lang w:eastAsia="ja-JP"/>
        </w:rPr>
        <w:t xml:space="preserve"> </w:t>
      </w:r>
      <w:proofErr w:type="spellStart"/>
      <w:r w:rsidRPr="00AD72E1">
        <w:rPr>
          <w:i/>
          <w:iCs/>
        </w:rPr>
        <w:t>T</w:t>
      </w:r>
      <w:r w:rsidRPr="00AD72E1">
        <w:rPr>
          <w:i/>
          <w:iCs/>
          <w:vertAlign w:val="subscript"/>
        </w:rPr>
        <w:t>processing</w:t>
      </w:r>
      <w:proofErr w:type="spellEnd"/>
      <w:r w:rsidRPr="00AD72E1">
        <w:rPr>
          <w:i/>
          <w:iCs/>
        </w:rPr>
        <w:t xml:space="preserve"> = 40 </w:t>
      </w:r>
      <w:proofErr w:type="spellStart"/>
      <w:r w:rsidRPr="00AD72E1">
        <w:rPr>
          <w:i/>
          <w:iCs/>
        </w:rPr>
        <w:t>ms</w:t>
      </w:r>
      <w:proofErr w:type="spellEnd"/>
      <w:r w:rsidRPr="00AD72E1">
        <w:rPr>
          <w:i/>
          <w:iCs/>
        </w:rPr>
        <w:t xml:space="preserve"> when </w:t>
      </w:r>
      <w:proofErr w:type="spellStart"/>
      <w:r w:rsidRPr="00AD72E1">
        <w:rPr>
          <w:i/>
          <w:iCs/>
        </w:rPr>
        <w:t>PSCell</w:t>
      </w:r>
      <w:proofErr w:type="spellEnd"/>
      <w:r w:rsidRPr="00AD72E1">
        <w:rPr>
          <w:i/>
          <w:iCs/>
        </w:rPr>
        <w:t xml:space="preserve"> is in FR2.</w:t>
      </w:r>
    </w:p>
    <w:p w14:paraId="02A8F0BE" w14:textId="082EA908" w:rsidR="00742CC3" w:rsidRDefault="00742CC3" w:rsidP="00742CC3">
      <w:pPr>
        <w:spacing w:after="180"/>
        <w:rPr>
          <w:lang w:eastAsia="ko-KR"/>
        </w:rPr>
      </w:pPr>
      <w:r>
        <w:rPr>
          <w:lang w:eastAsia="ko-KR"/>
        </w:rPr>
        <w:t>However, some clarification is needed to say that “</w:t>
      </w:r>
      <w:r w:rsidRPr="009C5807">
        <w:rPr>
          <w:lang w:eastAsia="ko-KR"/>
        </w:rPr>
        <w:t xml:space="preserve">The requirements in this clause shall apply for the UE configured with </w:t>
      </w:r>
      <w:r w:rsidRPr="00AD72E1">
        <w:rPr>
          <w:strike/>
          <w:highlight w:val="yellow"/>
          <w:lang w:eastAsia="ko-KR"/>
        </w:rPr>
        <w:t>only</w:t>
      </w:r>
      <w:r w:rsidRPr="009C5807">
        <w:rPr>
          <w:lang w:eastAsia="ko-KR"/>
        </w:rPr>
        <w:t xml:space="preserve"> </w:t>
      </w:r>
      <w:proofErr w:type="spellStart"/>
      <w:r w:rsidRPr="009C5807">
        <w:rPr>
          <w:lang w:eastAsia="ko-KR"/>
        </w:rPr>
        <w:t>PCell</w:t>
      </w:r>
      <w:proofErr w:type="spellEnd"/>
      <w:r w:rsidRPr="009C5807">
        <w:rPr>
          <w:lang w:eastAsia="ko-KR"/>
        </w:rPr>
        <w:t xml:space="preserve"> in FR1.</w:t>
      </w:r>
      <w:r>
        <w:rPr>
          <w:lang w:eastAsia="ko-KR"/>
        </w:rPr>
        <w:t>”</w:t>
      </w:r>
    </w:p>
    <w:p w14:paraId="01175221" w14:textId="6AD91481" w:rsidR="00F953B6" w:rsidRDefault="00F953B6" w:rsidP="00742CC3">
      <w:pPr>
        <w:spacing w:after="180"/>
        <w:rPr>
          <w:lang w:eastAsia="ko-KR"/>
        </w:rPr>
      </w:pPr>
      <w:r>
        <w:rPr>
          <w:rFonts w:hint="eastAsia"/>
        </w:rPr>
        <w:t>I</w:t>
      </w:r>
      <w:r w:rsidRPr="00F953B6">
        <w:rPr>
          <w:lang w:eastAsia="ko-KR"/>
        </w:rPr>
        <w:t>n CHO</w:t>
      </w:r>
      <w:r>
        <w:rPr>
          <w:lang w:eastAsia="ko-KR"/>
        </w:rPr>
        <w:t xml:space="preserve"> requirement</w:t>
      </w:r>
      <w:r w:rsidRPr="00F953B6">
        <w:rPr>
          <w:lang w:eastAsia="ko-KR"/>
        </w:rPr>
        <w:t xml:space="preserve">, the UE preparation time is same for FR1 HO case and FR2 HO case; and here for conditional </w:t>
      </w:r>
      <w:proofErr w:type="spellStart"/>
      <w:r w:rsidRPr="00F953B6">
        <w:rPr>
          <w:lang w:eastAsia="ko-KR"/>
        </w:rPr>
        <w:t>PSCell</w:t>
      </w:r>
      <w:proofErr w:type="spellEnd"/>
      <w:r w:rsidRPr="00F953B6">
        <w:rPr>
          <w:lang w:eastAsia="ko-KR"/>
        </w:rPr>
        <w:t xml:space="preserve"> addition, the same preparation time from FR1-FR2 NR-DC can also be used for FR1-FR1 NR-DC</w:t>
      </w:r>
      <w:r>
        <w:rPr>
          <w:lang w:eastAsia="ko-KR"/>
        </w:rPr>
        <w:t>.</w:t>
      </w:r>
      <w:r w:rsidRPr="00F953B6">
        <w:rPr>
          <w:lang w:eastAsia="ko-KR"/>
        </w:rPr>
        <w:t xml:space="preserve"> </w:t>
      </w:r>
      <w:r>
        <w:rPr>
          <w:lang w:eastAsia="ko-KR"/>
        </w:rPr>
        <w:t xml:space="preserve">In our view, </w:t>
      </w:r>
      <w:r w:rsidRPr="00F953B6">
        <w:rPr>
          <w:lang w:eastAsia="ko-KR"/>
        </w:rPr>
        <w:t xml:space="preserve">the preparation time after measurement </w:t>
      </w:r>
      <w:r>
        <w:rPr>
          <w:lang w:eastAsia="ko-KR"/>
        </w:rPr>
        <w:t>shall at least include</w:t>
      </w:r>
      <w:r w:rsidRPr="00F953B6">
        <w:rPr>
          <w:lang w:eastAsia="ko-KR"/>
        </w:rPr>
        <w:t xml:space="preserve"> SSB processing, L3 filtering, and condition </w:t>
      </w:r>
      <w:proofErr w:type="gramStart"/>
      <w:r w:rsidRPr="00F953B6">
        <w:rPr>
          <w:lang w:eastAsia="ko-KR"/>
        </w:rPr>
        <w:t>checking(</w:t>
      </w:r>
      <w:proofErr w:type="gramEnd"/>
      <w:r w:rsidRPr="00F953B6">
        <w:rPr>
          <w:lang w:eastAsia="ko-KR"/>
        </w:rPr>
        <w:t>to see if the preconfigured condition is met or not)</w:t>
      </w:r>
      <w:r>
        <w:rPr>
          <w:lang w:eastAsia="ko-KR"/>
        </w:rPr>
        <w:t>, and therefore conditional HO, CPC and CPA have commonality on this preparation time.</w:t>
      </w:r>
    </w:p>
    <w:p w14:paraId="11ECF30F" w14:textId="693A410A" w:rsidR="0072744C" w:rsidRDefault="00742CC3" w:rsidP="003D5E81">
      <w:pPr>
        <w:jc w:val="both"/>
        <w:rPr>
          <w:rFonts w:eastAsia="SimSun"/>
          <w:b/>
          <w:bCs/>
          <w:i/>
          <w:iCs/>
          <w:lang w:val="en-GB"/>
        </w:rPr>
      </w:pPr>
      <w:r w:rsidRPr="00F953B6">
        <w:rPr>
          <w:b/>
          <w:bCs/>
          <w:i/>
          <w:iCs/>
          <w:lang w:eastAsia="ko-KR"/>
        </w:rPr>
        <w:t xml:space="preserve">Proposal </w:t>
      </w:r>
      <w:r w:rsidR="00F953B6">
        <w:rPr>
          <w:b/>
          <w:bCs/>
          <w:i/>
          <w:iCs/>
          <w:lang w:eastAsia="ko-KR"/>
        </w:rPr>
        <w:t>2</w:t>
      </w:r>
      <w:r w:rsidRPr="00F953B6">
        <w:rPr>
          <w:b/>
          <w:bCs/>
          <w:i/>
          <w:iCs/>
          <w:lang w:eastAsia="ko-KR"/>
        </w:rPr>
        <w:t xml:space="preserve">: For </w:t>
      </w:r>
      <w:r w:rsidR="00F953B6" w:rsidRPr="00F953B6">
        <w:rPr>
          <w:b/>
          <w:bCs/>
          <w:i/>
          <w:iCs/>
          <w:lang w:eastAsia="ko-KR"/>
        </w:rPr>
        <w:t xml:space="preserve">FR1-FR1 NR-DC conditional </w:t>
      </w:r>
      <w:proofErr w:type="spellStart"/>
      <w:r w:rsidR="00F953B6" w:rsidRPr="00F953B6">
        <w:rPr>
          <w:b/>
          <w:bCs/>
          <w:i/>
          <w:iCs/>
          <w:lang w:eastAsia="ko-KR"/>
        </w:rPr>
        <w:t>Pscell</w:t>
      </w:r>
      <w:proofErr w:type="spellEnd"/>
      <w:r w:rsidR="00F953B6" w:rsidRPr="00F953B6">
        <w:rPr>
          <w:b/>
          <w:bCs/>
          <w:i/>
          <w:iCs/>
          <w:lang w:eastAsia="ko-KR"/>
        </w:rPr>
        <w:t xml:space="preserve"> addition</w:t>
      </w:r>
      <w:r w:rsidR="00F953B6">
        <w:rPr>
          <w:b/>
          <w:bCs/>
          <w:i/>
          <w:iCs/>
          <w:lang w:eastAsia="ko-KR"/>
        </w:rPr>
        <w:t xml:space="preserve"> delay requirement</w:t>
      </w:r>
      <w:r w:rsidRPr="00F953B6">
        <w:rPr>
          <w:b/>
          <w:bCs/>
          <w:i/>
          <w:iCs/>
          <w:lang w:eastAsia="ko-KR"/>
        </w:rPr>
        <w:t xml:space="preserve">, </w:t>
      </w:r>
      <w:proofErr w:type="spellStart"/>
      <w:r w:rsidR="00F953B6" w:rsidRPr="00F953B6">
        <w:rPr>
          <w:rFonts w:eastAsia="SimSun"/>
          <w:b/>
          <w:bCs/>
          <w:i/>
          <w:iCs/>
          <w:lang w:val="en-GB"/>
        </w:rPr>
        <w:t>T</w:t>
      </w:r>
      <w:r w:rsidR="00F953B6" w:rsidRPr="00F953B6">
        <w:rPr>
          <w:rFonts w:eastAsia="SimSun"/>
          <w:b/>
          <w:bCs/>
          <w:i/>
          <w:iCs/>
          <w:vertAlign w:val="subscript"/>
          <w:lang w:val="en-GB"/>
        </w:rPr>
        <w:t>UE_preparation</w:t>
      </w:r>
      <w:proofErr w:type="spellEnd"/>
      <w:r w:rsidR="00F953B6" w:rsidRPr="00F953B6">
        <w:rPr>
          <w:rFonts w:eastAsia="SimSun"/>
          <w:b/>
          <w:bCs/>
          <w:i/>
          <w:iCs/>
          <w:lang w:val="en-GB"/>
        </w:rPr>
        <w:t xml:space="preserve"> for </w:t>
      </w:r>
      <w:r w:rsidR="00F953B6" w:rsidRPr="00F953B6">
        <w:rPr>
          <w:b/>
          <w:bCs/>
          <w:i/>
          <w:iCs/>
          <w:lang w:eastAsia="ko-KR"/>
        </w:rPr>
        <w:t xml:space="preserve">FR1-FR1 NR-DC </w:t>
      </w:r>
      <w:r w:rsidR="00F953B6" w:rsidRPr="00F953B6">
        <w:rPr>
          <w:rFonts w:eastAsia="SimSun"/>
          <w:b/>
          <w:bCs/>
          <w:i/>
          <w:iCs/>
          <w:lang w:val="en-GB"/>
        </w:rPr>
        <w:t>could keep the legacy value (10ms).</w:t>
      </w:r>
    </w:p>
    <w:p w14:paraId="7ADE0A8D" w14:textId="77777777" w:rsidR="003D5E81" w:rsidRPr="003D5E81" w:rsidRDefault="003D5E81" w:rsidP="003D5E81">
      <w:pPr>
        <w:jc w:val="both"/>
        <w:rPr>
          <w:b/>
          <w:bCs/>
          <w:i/>
          <w:iCs/>
          <w:lang w:eastAsia="ko-KR"/>
        </w:rPr>
      </w:pPr>
    </w:p>
    <w:p w14:paraId="6A6E26F5" w14:textId="77777777" w:rsidR="000D52FA" w:rsidRPr="000D52FA" w:rsidRDefault="000D52FA" w:rsidP="000D52FA">
      <w:pPr>
        <w:pStyle w:val="Heading2"/>
        <w:numPr>
          <w:ilvl w:val="1"/>
          <w:numId w:val="10"/>
        </w:numPr>
        <w:ind w:left="540"/>
        <w:rPr>
          <w:sz w:val="24"/>
          <w:szCs w:val="24"/>
        </w:rPr>
      </w:pPr>
      <w:r w:rsidRPr="000D52FA">
        <w:rPr>
          <w:sz w:val="24"/>
          <w:szCs w:val="24"/>
        </w:rPr>
        <w:t>Scheduling availability</w:t>
      </w:r>
    </w:p>
    <w:p w14:paraId="0ECA2B03" w14:textId="77777777" w:rsidR="003D5E81" w:rsidRPr="003D5E81" w:rsidRDefault="003D5E81" w:rsidP="003D5E81">
      <w:pPr>
        <w:rPr>
          <w:rFonts w:eastAsia="SimSun"/>
          <w:b/>
          <w:u w:val="single"/>
          <w:lang w:val="en-GB" w:eastAsia="ko-KR"/>
        </w:rPr>
      </w:pPr>
      <w:r w:rsidRPr="003D5E81">
        <w:rPr>
          <w:rFonts w:eastAsia="SimSun"/>
          <w:b/>
          <w:u w:val="single"/>
          <w:lang w:val="en-GB" w:eastAsia="ko-KR"/>
        </w:rPr>
        <w:t>Issue 1-4-1: Scheduling availability for RLM/BFD/CBD/L1-RSRP measurements</w:t>
      </w:r>
    </w:p>
    <w:p w14:paraId="1A58F8D2" w14:textId="77777777" w:rsidR="000D52FA" w:rsidRDefault="000D52FA" w:rsidP="000D52FA">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0D52FA" w14:paraId="5D26DB19" w14:textId="77777777" w:rsidTr="00E7499F">
        <w:tc>
          <w:tcPr>
            <w:tcW w:w="9629" w:type="dxa"/>
          </w:tcPr>
          <w:p w14:paraId="28213CE0" w14:textId="77777777" w:rsidR="003D5E81" w:rsidRPr="003D5E81" w:rsidRDefault="003D5E81" w:rsidP="003D5E81">
            <w:pPr>
              <w:spacing w:after="0"/>
              <w:rPr>
                <w:rFonts w:eastAsiaTheme="minorEastAsia"/>
                <w:i/>
                <w:color w:val="0070C0"/>
                <w:sz w:val="20"/>
                <w:szCs w:val="20"/>
              </w:rPr>
            </w:pPr>
            <w:r w:rsidRPr="003D5E81">
              <w:rPr>
                <w:b/>
                <w:sz w:val="20"/>
                <w:szCs w:val="20"/>
              </w:rPr>
              <w:t>&lt;Way forward&gt;</w:t>
            </w:r>
            <w:r w:rsidRPr="003D5E81">
              <w:rPr>
                <w:sz w:val="20"/>
                <w:szCs w:val="20"/>
              </w:rPr>
              <w:t xml:space="preserve">: </w:t>
            </w:r>
            <w:r w:rsidRPr="003D5E81">
              <w:rPr>
                <w:rFonts w:eastAsiaTheme="minorEastAsia"/>
                <w:i/>
                <w:color w:val="0070C0"/>
                <w:sz w:val="20"/>
                <w:szCs w:val="20"/>
              </w:rPr>
              <w:t>Candidate options:</w:t>
            </w:r>
          </w:p>
          <w:p w14:paraId="1E2918F2" w14:textId="77777777" w:rsidR="003D5E81" w:rsidRPr="003D5E81" w:rsidRDefault="003D5E81" w:rsidP="003D5E81">
            <w:pPr>
              <w:numPr>
                <w:ilvl w:val="1"/>
                <w:numId w:val="22"/>
              </w:numPr>
              <w:overflowPunct w:val="0"/>
              <w:autoSpaceDE w:val="0"/>
              <w:autoSpaceDN w:val="0"/>
              <w:adjustRightInd w:val="0"/>
              <w:spacing w:after="0"/>
              <w:textAlignment w:val="baseline"/>
              <w:rPr>
                <w:rFonts w:eastAsia="SimSun"/>
                <w:sz w:val="20"/>
                <w:szCs w:val="20"/>
                <w:lang w:val="en-GB"/>
              </w:rPr>
            </w:pPr>
            <w:r w:rsidRPr="003D5E81">
              <w:rPr>
                <w:rFonts w:eastAsia="SimSun"/>
                <w:sz w:val="20"/>
                <w:szCs w:val="20"/>
                <w:lang w:val="en-GB"/>
              </w:rPr>
              <w:t>Option 1: For RLM/BFD/CBD/L1-RSRP, the existing scheduling availability requirement for FR1 inter-band CA is used for FR1-FR1 NR-DC scenario.</w:t>
            </w:r>
          </w:p>
          <w:p w14:paraId="29AEBEE7" w14:textId="77777777" w:rsidR="003D5E81" w:rsidRPr="003D5E81" w:rsidRDefault="003D5E81" w:rsidP="003D5E81">
            <w:pPr>
              <w:numPr>
                <w:ilvl w:val="2"/>
                <w:numId w:val="22"/>
              </w:numPr>
              <w:overflowPunct w:val="0"/>
              <w:autoSpaceDE w:val="0"/>
              <w:autoSpaceDN w:val="0"/>
              <w:adjustRightInd w:val="0"/>
              <w:spacing w:after="0"/>
              <w:textAlignment w:val="baseline"/>
              <w:rPr>
                <w:rFonts w:eastAsia="SimSun"/>
                <w:sz w:val="20"/>
                <w:szCs w:val="20"/>
                <w:lang w:val="en-GB"/>
              </w:rPr>
            </w:pPr>
            <w:r w:rsidRPr="003D5E81">
              <w:rPr>
                <w:rFonts w:eastAsia="SimSun"/>
                <w:sz w:val="20"/>
                <w:szCs w:val="20"/>
                <w:lang w:val="en-GB"/>
              </w:rPr>
              <w:t xml:space="preserve">When inter-band carrier aggregation within FR1 or FR1+FR1+NR-DC is performed, there are no scheduling restrictions on FR1 serving cell(s) in the bands due to radio link monitoring performed on FR1 serving </w:t>
            </w:r>
            <w:proofErr w:type="spellStart"/>
            <w:r w:rsidRPr="003D5E81">
              <w:rPr>
                <w:rFonts w:eastAsia="SimSun"/>
                <w:sz w:val="20"/>
                <w:szCs w:val="20"/>
                <w:lang w:val="en-GB"/>
              </w:rPr>
              <w:t>PCell</w:t>
            </w:r>
            <w:proofErr w:type="spellEnd"/>
            <w:r w:rsidRPr="003D5E81">
              <w:rPr>
                <w:rFonts w:eastAsia="SimSun"/>
                <w:sz w:val="20"/>
                <w:szCs w:val="20"/>
                <w:lang w:val="en-GB"/>
              </w:rPr>
              <w:t xml:space="preserve"> or </w:t>
            </w:r>
            <w:proofErr w:type="spellStart"/>
            <w:r w:rsidRPr="003D5E81">
              <w:rPr>
                <w:rFonts w:eastAsia="SimSun"/>
                <w:sz w:val="20"/>
                <w:szCs w:val="20"/>
                <w:lang w:val="en-GB"/>
              </w:rPr>
              <w:t>PSCell</w:t>
            </w:r>
            <w:proofErr w:type="spellEnd"/>
            <w:r w:rsidRPr="003D5E81">
              <w:rPr>
                <w:rFonts w:eastAsia="SimSun"/>
                <w:sz w:val="20"/>
                <w:szCs w:val="20"/>
                <w:lang w:val="en-GB"/>
              </w:rPr>
              <w:t xml:space="preserve"> in different bands.</w:t>
            </w:r>
          </w:p>
          <w:p w14:paraId="5998FCCB" w14:textId="62FC9DEA" w:rsidR="000D52FA" w:rsidRPr="003D5E81" w:rsidRDefault="003D5E81" w:rsidP="003D5E81">
            <w:pPr>
              <w:numPr>
                <w:ilvl w:val="1"/>
                <w:numId w:val="22"/>
              </w:numPr>
              <w:overflowPunct w:val="0"/>
              <w:autoSpaceDE w:val="0"/>
              <w:autoSpaceDN w:val="0"/>
              <w:adjustRightInd w:val="0"/>
              <w:spacing w:after="0"/>
              <w:textAlignment w:val="baseline"/>
              <w:rPr>
                <w:rFonts w:ascii="Arial" w:eastAsia="SimSun" w:hAnsi="Arial" w:cs="Arial"/>
                <w:sz w:val="20"/>
                <w:lang w:val="en-GB"/>
              </w:rPr>
            </w:pPr>
            <w:r w:rsidRPr="003D5E81">
              <w:rPr>
                <w:rFonts w:eastAsia="SimSun"/>
                <w:sz w:val="20"/>
                <w:szCs w:val="20"/>
                <w:lang w:val="en-GB"/>
              </w:rPr>
              <w:t>Option 2: there are no scheduling restrictions on FR1 serving cells in the CG which is not the same CG that RLM/BFD/CBD/L1-RSRP performed.</w:t>
            </w:r>
          </w:p>
        </w:tc>
      </w:tr>
    </w:tbl>
    <w:p w14:paraId="19D1B076" w14:textId="77777777" w:rsidR="000D52FA" w:rsidRPr="00E97917" w:rsidRDefault="000D52FA" w:rsidP="000D52FA">
      <w:pPr>
        <w:spacing w:after="180"/>
        <w:jc w:val="both"/>
        <w:rPr>
          <w:lang w:val="en-GB" w:eastAsia="x-none"/>
        </w:rPr>
      </w:pPr>
      <w:r>
        <w:rPr>
          <w:lang w:val="en-GB" w:eastAsia="x-none"/>
        </w:rPr>
        <w:t xml:space="preserve">The existing </w:t>
      </w:r>
      <w:r w:rsidRPr="00E97917">
        <w:rPr>
          <w:lang w:val="en-GB" w:eastAsia="x-none"/>
        </w:rPr>
        <w:t>scheduling availability requirement are used in both L1 measurement (including RLM/BFD/CBD/L1-RSRP) and L3 measurement(including intra-/inter-</w:t>
      </w:r>
      <w:proofErr w:type="spellStart"/>
      <w:r w:rsidRPr="00E97917">
        <w:rPr>
          <w:lang w:val="en-GB" w:eastAsia="x-none"/>
        </w:rPr>
        <w:t>freq</w:t>
      </w:r>
      <w:proofErr w:type="spellEnd"/>
      <w:r w:rsidRPr="00E97917">
        <w:rPr>
          <w:lang w:val="en-GB" w:eastAsia="x-none"/>
        </w:rPr>
        <w:t xml:space="preserve"> measurement without MG).</w:t>
      </w:r>
    </w:p>
    <w:p w14:paraId="1C6B58DD" w14:textId="77777777" w:rsidR="000D52FA" w:rsidRDefault="000D52FA" w:rsidP="000D52FA">
      <w:pPr>
        <w:spacing w:after="180"/>
        <w:rPr>
          <w:lang w:val="en-GB" w:eastAsia="x-none"/>
        </w:rPr>
      </w:pPr>
      <w:r w:rsidRPr="00E97917">
        <w:rPr>
          <w:lang w:val="en-GB" w:eastAsia="x-none"/>
        </w:rPr>
        <w:t xml:space="preserve">Regarding </w:t>
      </w:r>
      <w:r>
        <w:rPr>
          <w:lang w:val="en-GB" w:eastAsia="x-none"/>
        </w:rPr>
        <w:t xml:space="preserve">the scheduling availability requirement for </w:t>
      </w:r>
      <w:r w:rsidRPr="00E97917">
        <w:rPr>
          <w:lang w:val="en-GB" w:eastAsia="x-none"/>
        </w:rPr>
        <w:t>L1 measurement</w:t>
      </w:r>
      <w:r>
        <w:rPr>
          <w:lang w:val="en-GB" w:eastAsia="x-none"/>
        </w:rPr>
        <w:t>, the following requirement is specified in current spec:</w:t>
      </w:r>
    </w:p>
    <w:tbl>
      <w:tblPr>
        <w:tblStyle w:val="TableGrid"/>
        <w:tblW w:w="0" w:type="auto"/>
        <w:tblLook w:val="04A0" w:firstRow="1" w:lastRow="0" w:firstColumn="1" w:lastColumn="0" w:noHBand="0" w:noVBand="1"/>
      </w:tblPr>
      <w:tblGrid>
        <w:gridCol w:w="9629"/>
      </w:tblGrid>
      <w:tr w:rsidR="000D52FA" w14:paraId="67C08D55" w14:textId="77777777" w:rsidTr="00E7499F">
        <w:tc>
          <w:tcPr>
            <w:tcW w:w="9629" w:type="dxa"/>
          </w:tcPr>
          <w:p w14:paraId="5D3CE063" w14:textId="77777777" w:rsidR="000D52FA" w:rsidRPr="009C5807" w:rsidRDefault="000D52FA" w:rsidP="00E7499F">
            <w:pPr>
              <w:pStyle w:val="Heading4"/>
              <w:outlineLvl w:val="3"/>
            </w:pPr>
            <w:r w:rsidRPr="009C5807">
              <w:lastRenderedPageBreak/>
              <w:t>8.1.7.2</w:t>
            </w:r>
            <w:r w:rsidRPr="009C5807">
              <w:tab/>
              <w:t>Scheduling availability of UE performing radio link monitoring with a different subcarrier spacing than PDSCH/PDCCH on FR1</w:t>
            </w:r>
          </w:p>
          <w:p w14:paraId="03792876" w14:textId="77777777" w:rsidR="000D52FA" w:rsidRPr="009C5807" w:rsidRDefault="000D52FA" w:rsidP="00E7499F">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5A11D8F5" w14:textId="77777777" w:rsidR="000D52FA" w:rsidRPr="009C5807" w:rsidRDefault="000D52FA" w:rsidP="00E7499F">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79BD21A4" w14:textId="77777777" w:rsidR="000D52FA" w:rsidRPr="00E264ED" w:rsidRDefault="000D52FA" w:rsidP="00E7499F">
            <w:r w:rsidRPr="009C5807">
              <w:t xml:space="preserve">When intra-band carrier aggregation in FR1 is performed, the scheduling restrictions on FR1 serving </w:t>
            </w:r>
            <w:proofErr w:type="spellStart"/>
            <w:r w:rsidRPr="009C5807">
              <w:t>PCell</w:t>
            </w:r>
            <w:proofErr w:type="spellEnd"/>
            <w:r w:rsidRPr="009C5807">
              <w:t xml:space="preserve"> or </w:t>
            </w:r>
            <w:proofErr w:type="spellStart"/>
            <w:r w:rsidRPr="009C5807">
              <w:t>PSCell</w:t>
            </w:r>
            <w:proofErr w:type="spellEnd"/>
            <w:r w:rsidRPr="009C5807">
              <w:t xml:space="preserve"> applies to all serving cells in the same band on the symbols that fully or partially overlap with the restricted symbols. </w:t>
            </w:r>
            <w:r w:rsidRPr="00E264ED">
              <w:rPr>
                <w:highlight w:val="yellow"/>
              </w:rPr>
              <w:t xml:space="preserve">When inter-band carrier aggregation within FR1 is performed, there are no scheduling restrictions on FR1 serving cell(s) in the bands due to radio link monitoring performed on FR1 serving </w:t>
            </w:r>
            <w:proofErr w:type="spellStart"/>
            <w:r w:rsidRPr="00E264ED">
              <w:rPr>
                <w:highlight w:val="yellow"/>
              </w:rPr>
              <w:t>PCell</w:t>
            </w:r>
            <w:proofErr w:type="spellEnd"/>
            <w:r w:rsidRPr="00E264ED">
              <w:rPr>
                <w:highlight w:val="yellow"/>
              </w:rPr>
              <w:t xml:space="preserve"> or </w:t>
            </w:r>
            <w:proofErr w:type="spellStart"/>
            <w:r w:rsidRPr="00E264ED">
              <w:rPr>
                <w:highlight w:val="yellow"/>
              </w:rPr>
              <w:t>PSCell</w:t>
            </w:r>
            <w:proofErr w:type="spellEnd"/>
            <w:r w:rsidRPr="00E264ED">
              <w:rPr>
                <w:highlight w:val="yellow"/>
              </w:rPr>
              <w:t xml:space="preserve"> in different bands.</w:t>
            </w:r>
          </w:p>
        </w:tc>
      </w:tr>
    </w:tbl>
    <w:p w14:paraId="60FAE05A" w14:textId="77777777" w:rsidR="000D52FA" w:rsidRDefault="000D52FA" w:rsidP="000D52FA">
      <w:pPr>
        <w:spacing w:after="180"/>
        <w:rPr>
          <w:lang w:val="en-GB" w:eastAsia="x-none"/>
        </w:rPr>
      </w:pPr>
    </w:p>
    <w:p w14:paraId="137DBACF" w14:textId="77777777" w:rsidR="000D52FA" w:rsidRDefault="000D52FA" w:rsidP="000D52FA">
      <w:pPr>
        <w:spacing w:after="180"/>
        <w:rPr>
          <w:lang w:val="en-GB" w:eastAsia="x-none"/>
        </w:rPr>
      </w:pPr>
      <w:r>
        <w:rPr>
          <w:lang w:val="en-GB" w:eastAsia="x-none"/>
        </w:rPr>
        <w:t>We think the FR1 inter-band CA case is very much similar as FR1-FR1 NR-DC case, and therefore we propose to use the same scheduling availability requirement from FR1 inter-band CA case.</w:t>
      </w:r>
    </w:p>
    <w:p w14:paraId="59745012" w14:textId="48B899A0" w:rsidR="000D52FA" w:rsidRDefault="000D52FA" w:rsidP="000D52FA">
      <w:pPr>
        <w:jc w:val="both"/>
        <w:rPr>
          <w:b/>
          <w:bCs/>
          <w:i/>
          <w:iCs/>
          <w:lang w:eastAsia="ko-KR"/>
        </w:rPr>
      </w:pPr>
      <w:r w:rsidRPr="00187993">
        <w:rPr>
          <w:b/>
          <w:bCs/>
          <w:i/>
          <w:iCs/>
          <w:lang w:eastAsia="ko-KR"/>
        </w:rPr>
        <w:t xml:space="preserve">Proposal </w:t>
      </w:r>
      <w:r w:rsidR="003D5E81">
        <w:rPr>
          <w:b/>
          <w:bCs/>
          <w:i/>
          <w:iCs/>
          <w:lang w:eastAsia="ko-KR"/>
        </w:rPr>
        <w:t>3</w:t>
      </w:r>
      <w:r w:rsidRPr="00187993">
        <w:rPr>
          <w:b/>
          <w:bCs/>
          <w:i/>
          <w:iCs/>
          <w:lang w:eastAsia="ko-KR"/>
        </w:rPr>
        <w:t>:</w:t>
      </w:r>
      <w:r>
        <w:rPr>
          <w:b/>
          <w:bCs/>
          <w:i/>
          <w:iCs/>
          <w:lang w:eastAsia="ko-KR"/>
        </w:rPr>
        <w:t xml:space="preserve"> </w:t>
      </w:r>
      <w:r w:rsidRPr="000D52FA">
        <w:rPr>
          <w:b/>
          <w:bCs/>
          <w:i/>
          <w:iCs/>
          <w:lang w:eastAsia="ko-KR"/>
        </w:rPr>
        <w:t>For RLM/BFD/CBD/L1-RSRP, the existing scheduling availability requirement for FR1 inter-band CA is used for FR1-FR1 NR-DC scenario</w:t>
      </w:r>
      <w:r>
        <w:rPr>
          <w:b/>
          <w:bCs/>
          <w:i/>
          <w:iCs/>
          <w:lang w:eastAsia="ko-KR"/>
        </w:rPr>
        <w:t>.</w:t>
      </w:r>
    </w:p>
    <w:p w14:paraId="74CADB19" w14:textId="77777777" w:rsidR="000D52FA" w:rsidRDefault="000D52FA" w:rsidP="000D52FA">
      <w:pPr>
        <w:jc w:val="both"/>
        <w:rPr>
          <w:b/>
          <w:bCs/>
          <w:i/>
          <w:iCs/>
          <w:lang w:eastAsia="ko-KR"/>
        </w:rPr>
      </w:pPr>
    </w:p>
    <w:p w14:paraId="0CBF1604" w14:textId="684B55DB" w:rsidR="003D5E81" w:rsidRDefault="003D5E81" w:rsidP="00E452A6">
      <w:pPr>
        <w:spacing w:after="180"/>
        <w:rPr>
          <w:rFonts w:eastAsia="SimSun"/>
          <w:b/>
          <w:u w:val="single"/>
          <w:lang w:val="en-GB" w:eastAsia="ko-KR"/>
        </w:rPr>
      </w:pPr>
      <w:r w:rsidRPr="003D5E81">
        <w:rPr>
          <w:rFonts w:eastAsia="SimSun"/>
          <w:b/>
          <w:u w:val="single"/>
          <w:lang w:val="en-GB" w:eastAsia="ko-KR"/>
        </w:rPr>
        <w:t>Issue 1-4-2: Scheduling availability for intra-frequency measurement without MG</w:t>
      </w:r>
    </w:p>
    <w:p w14:paraId="2D2990BF" w14:textId="0B5166FE" w:rsidR="003D5E81" w:rsidRDefault="003D5E81" w:rsidP="00E452A6">
      <w:pPr>
        <w:spacing w:after="180"/>
        <w:rPr>
          <w:rFonts w:eastAsia="SimSun"/>
          <w:b/>
          <w:u w:val="single"/>
          <w:lang w:val="en-GB" w:eastAsia="ko-KR"/>
        </w:rPr>
      </w:pPr>
      <w:r w:rsidRPr="003D5E81">
        <w:rPr>
          <w:rFonts w:eastAsia="SimSun"/>
          <w:b/>
          <w:u w:val="single"/>
          <w:lang w:val="en-GB" w:eastAsia="ko-KR"/>
        </w:rPr>
        <w:t>Issue 1-4-3: Scheduling availability for inter-frequency measurement without MG</w:t>
      </w:r>
    </w:p>
    <w:p w14:paraId="0A5E4627" w14:textId="745F72AC" w:rsidR="00E452A6" w:rsidRDefault="00E452A6" w:rsidP="00E452A6">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452A6" w14:paraId="52A385B7" w14:textId="77777777" w:rsidTr="00E7499F">
        <w:tc>
          <w:tcPr>
            <w:tcW w:w="9629" w:type="dxa"/>
          </w:tcPr>
          <w:p w14:paraId="2D7AED1B" w14:textId="77777777" w:rsidR="003D5E81" w:rsidRPr="003D5E81" w:rsidRDefault="003D5E81" w:rsidP="003D5E81">
            <w:pPr>
              <w:pStyle w:val="Heading3"/>
              <w:spacing w:before="0" w:after="0"/>
              <w:outlineLvl w:val="2"/>
              <w:rPr>
                <w:rFonts w:ascii="Times New Roman" w:eastAsia="SimSun" w:hAnsi="Times New Roman"/>
                <w:sz w:val="20"/>
              </w:rPr>
            </w:pPr>
            <w:r w:rsidRPr="003D5E81">
              <w:rPr>
                <w:rFonts w:ascii="Times New Roman" w:eastAsia="SimSun" w:hAnsi="Times New Roman"/>
                <w:sz w:val="20"/>
              </w:rPr>
              <w:t>Issue 1-4-2: Scheduling availability for intra-frequency measurement without MG</w:t>
            </w:r>
          </w:p>
          <w:p w14:paraId="5FE6FEA5" w14:textId="77777777" w:rsidR="003D5E81" w:rsidRPr="003D5E81" w:rsidRDefault="003D5E81" w:rsidP="003D5E81">
            <w:pPr>
              <w:spacing w:after="0"/>
              <w:rPr>
                <w:rFonts w:eastAsiaTheme="minorEastAsia"/>
                <w:i/>
                <w:color w:val="0070C0"/>
                <w:sz w:val="20"/>
                <w:szCs w:val="20"/>
              </w:rPr>
            </w:pPr>
            <w:r w:rsidRPr="003D5E81">
              <w:rPr>
                <w:b/>
                <w:sz w:val="20"/>
                <w:szCs w:val="20"/>
              </w:rPr>
              <w:t>&lt;Way forward&gt;</w:t>
            </w:r>
            <w:r w:rsidRPr="003D5E81">
              <w:rPr>
                <w:sz w:val="20"/>
                <w:szCs w:val="20"/>
              </w:rPr>
              <w:t xml:space="preserve">: </w:t>
            </w:r>
            <w:r w:rsidRPr="003D5E81">
              <w:rPr>
                <w:rFonts w:eastAsiaTheme="minorEastAsia"/>
                <w:i/>
                <w:color w:val="0070C0"/>
                <w:sz w:val="20"/>
                <w:szCs w:val="20"/>
              </w:rPr>
              <w:t>Candidate options:</w:t>
            </w:r>
          </w:p>
          <w:p w14:paraId="3BC3F7FA" w14:textId="77777777" w:rsidR="003D5E81" w:rsidRPr="003D5E81" w:rsidRDefault="003D5E81" w:rsidP="003D5E81">
            <w:pPr>
              <w:numPr>
                <w:ilvl w:val="0"/>
                <w:numId w:val="22"/>
              </w:numPr>
              <w:spacing w:after="0"/>
              <w:rPr>
                <w:rFonts w:eastAsia="SimSun"/>
                <w:sz w:val="20"/>
                <w:szCs w:val="20"/>
                <w:lang w:val="en-GB"/>
              </w:rPr>
            </w:pPr>
            <w:r w:rsidRPr="003D5E81">
              <w:rPr>
                <w:rFonts w:eastAsia="SimSun"/>
                <w:sz w:val="20"/>
                <w:szCs w:val="20"/>
                <w:lang w:val="en-GB"/>
              </w:rPr>
              <w:t xml:space="preserve">Option 1: the existing scheduling availability requirement of UE performing measurements in TDD bands in FR1 inter-band CA case is used for FR1-FR1 NR-DC scenario. </w:t>
            </w:r>
          </w:p>
          <w:p w14:paraId="680D0B35" w14:textId="77777777" w:rsidR="003D5E81" w:rsidRPr="003D5E81" w:rsidRDefault="003D5E81" w:rsidP="003D5E81">
            <w:pPr>
              <w:numPr>
                <w:ilvl w:val="1"/>
                <w:numId w:val="22"/>
              </w:numPr>
              <w:spacing w:after="0"/>
              <w:rPr>
                <w:rFonts w:eastAsia="SimSun"/>
                <w:sz w:val="20"/>
                <w:szCs w:val="20"/>
                <w:lang w:val="en-GB"/>
              </w:rPr>
            </w:pPr>
            <w:r w:rsidRPr="003D5E81">
              <w:rPr>
                <w:rFonts w:eastAsia="SimSun"/>
                <w:sz w:val="20"/>
                <w:szCs w:val="20"/>
                <w:lang w:val="en-GB"/>
              </w:rPr>
              <w:t>No need to introduce scheduling availability requirement of UE performing measurements with a different subcarrier spacing than PDSCH/PDCCH on FR1 for FR1-FR1 NR-DC scenario.</w:t>
            </w:r>
          </w:p>
          <w:p w14:paraId="5773E4D7" w14:textId="77777777" w:rsidR="003D5E81" w:rsidRPr="003D5E81" w:rsidRDefault="003D5E81" w:rsidP="003D5E81">
            <w:pPr>
              <w:numPr>
                <w:ilvl w:val="0"/>
                <w:numId w:val="22"/>
              </w:numPr>
              <w:spacing w:after="0"/>
              <w:rPr>
                <w:rFonts w:eastAsia="SimSun"/>
                <w:sz w:val="20"/>
                <w:szCs w:val="20"/>
                <w:lang w:val="en-GB"/>
              </w:rPr>
            </w:pPr>
            <w:r w:rsidRPr="003D5E81">
              <w:rPr>
                <w:rFonts w:eastAsia="SimSun"/>
                <w:sz w:val="20"/>
                <w:szCs w:val="20"/>
                <w:lang w:val="en-GB"/>
              </w:rPr>
              <w:t xml:space="preserve">Option 2: No need to introduce scheduling availability requirements of UE performing measurements for FR1+FR1 NR-DC scenario. </w:t>
            </w:r>
          </w:p>
          <w:p w14:paraId="4C86C675" w14:textId="77777777" w:rsidR="003D5E81" w:rsidRPr="003D5E81" w:rsidRDefault="003D5E81" w:rsidP="003D5E81">
            <w:pPr>
              <w:pStyle w:val="Heading3"/>
              <w:spacing w:before="0" w:after="0"/>
              <w:outlineLvl w:val="2"/>
              <w:rPr>
                <w:rFonts w:ascii="Times New Roman" w:eastAsia="SimSun" w:hAnsi="Times New Roman"/>
                <w:sz w:val="20"/>
              </w:rPr>
            </w:pPr>
            <w:r w:rsidRPr="003D5E81">
              <w:rPr>
                <w:rFonts w:ascii="Times New Roman" w:eastAsia="SimSun" w:hAnsi="Times New Roman"/>
                <w:sz w:val="20"/>
              </w:rPr>
              <w:t>Issue 1-4-3: Scheduling availability for inter-frequency measurement without MG</w:t>
            </w:r>
          </w:p>
          <w:p w14:paraId="69784B05" w14:textId="77777777" w:rsidR="003D5E81" w:rsidRPr="003D5E81" w:rsidRDefault="003D5E81" w:rsidP="003D5E81">
            <w:pPr>
              <w:spacing w:after="0"/>
              <w:rPr>
                <w:rFonts w:eastAsiaTheme="minorEastAsia"/>
                <w:i/>
                <w:color w:val="0070C0"/>
                <w:sz w:val="20"/>
                <w:szCs w:val="20"/>
              </w:rPr>
            </w:pPr>
            <w:r w:rsidRPr="003D5E81">
              <w:rPr>
                <w:b/>
                <w:sz w:val="20"/>
                <w:szCs w:val="20"/>
              </w:rPr>
              <w:t>&lt;Way forward&gt;</w:t>
            </w:r>
            <w:r w:rsidRPr="003D5E81">
              <w:rPr>
                <w:sz w:val="20"/>
                <w:szCs w:val="20"/>
              </w:rPr>
              <w:t>:</w:t>
            </w:r>
            <w:r w:rsidRPr="003D5E81" w:rsidDel="000712EB">
              <w:rPr>
                <w:rFonts w:eastAsiaTheme="minorEastAsia"/>
                <w:i/>
                <w:color w:val="0070C0"/>
                <w:sz w:val="20"/>
                <w:szCs w:val="20"/>
              </w:rPr>
              <w:t xml:space="preserve"> </w:t>
            </w:r>
            <w:r w:rsidRPr="003D5E81">
              <w:rPr>
                <w:rFonts w:eastAsiaTheme="minorEastAsia"/>
                <w:i/>
                <w:color w:val="0070C0"/>
                <w:sz w:val="20"/>
                <w:szCs w:val="20"/>
              </w:rPr>
              <w:t>Candidate options:</w:t>
            </w:r>
          </w:p>
          <w:p w14:paraId="46E2FAD3" w14:textId="77777777" w:rsidR="003D5E81" w:rsidRPr="003D5E81" w:rsidRDefault="003D5E81" w:rsidP="003D5E81">
            <w:pPr>
              <w:pStyle w:val="ListParagraph"/>
              <w:widowControl/>
              <w:numPr>
                <w:ilvl w:val="0"/>
                <w:numId w:val="34"/>
              </w:numPr>
              <w:overflowPunct w:val="0"/>
              <w:autoSpaceDE w:val="0"/>
              <w:autoSpaceDN w:val="0"/>
              <w:adjustRightInd w:val="0"/>
              <w:spacing w:after="0" w:line="240" w:lineRule="auto"/>
              <w:ind w:leftChars="100" w:left="660" w:firstLineChars="0"/>
              <w:textAlignment w:val="baseline"/>
              <w:rPr>
                <w:snapToGrid/>
                <w:sz w:val="20"/>
                <w:szCs w:val="20"/>
                <w:lang w:val="en-GB" w:eastAsia="zh-CN"/>
              </w:rPr>
            </w:pPr>
            <w:r w:rsidRPr="003D5E81">
              <w:rPr>
                <w:snapToGrid/>
                <w:sz w:val="20"/>
                <w:szCs w:val="20"/>
                <w:lang w:val="en-GB" w:eastAsia="zh-CN"/>
              </w:rPr>
              <w:t>Option 1:</w:t>
            </w:r>
          </w:p>
          <w:p w14:paraId="0CBD3BBC" w14:textId="77777777" w:rsidR="003D5E81" w:rsidRPr="003D5E81" w:rsidRDefault="003D5E81" w:rsidP="003D5E81">
            <w:pPr>
              <w:numPr>
                <w:ilvl w:val="2"/>
                <w:numId w:val="35"/>
              </w:numPr>
              <w:spacing w:after="0"/>
              <w:ind w:rightChars="100" w:right="240"/>
              <w:rPr>
                <w:rFonts w:eastAsia="SimSun"/>
                <w:sz w:val="20"/>
                <w:szCs w:val="20"/>
                <w:lang w:val="en-GB"/>
              </w:rPr>
            </w:pPr>
            <w:r w:rsidRPr="003D5E81">
              <w:rPr>
                <w:rFonts w:eastAsia="SimSun"/>
                <w:sz w:val="20"/>
                <w:szCs w:val="20"/>
                <w:lang w:val="en-GB"/>
              </w:rPr>
              <w:t xml:space="preserve">No need to introduce scheduling availability requirement of UE performing measurements in TDD bands for FR1-FR1 NR-DC scenario unless such requirement is introduced for FR1 inter-band CA. </w:t>
            </w:r>
          </w:p>
          <w:p w14:paraId="52A94EEC" w14:textId="77777777" w:rsidR="003D5E81" w:rsidRPr="003D5E81" w:rsidRDefault="003D5E81" w:rsidP="003D5E81">
            <w:pPr>
              <w:numPr>
                <w:ilvl w:val="2"/>
                <w:numId w:val="35"/>
              </w:numPr>
              <w:spacing w:after="0"/>
              <w:ind w:rightChars="100" w:right="240"/>
              <w:rPr>
                <w:rFonts w:eastAsia="SimSun"/>
                <w:sz w:val="20"/>
                <w:szCs w:val="20"/>
                <w:lang w:val="en-GB"/>
              </w:rPr>
            </w:pPr>
            <w:r w:rsidRPr="003D5E81">
              <w:rPr>
                <w:rFonts w:eastAsia="SimSun"/>
                <w:sz w:val="20"/>
                <w:szCs w:val="20"/>
                <w:lang w:val="en-GB"/>
              </w:rPr>
              <w:t>No need to introduce scheduling availability requirement of UE performing measurements with a different subcarrier spacing than PDSCH/PDCCH on FR1 for FR1-FR1 NR-DC scenario.</w:t>
            </w:r>
          </w:p>
          <w:p w14:paraId="75442745" w14:textId="4DC523AB" w:rsidR="00E452A6" w:rsidRPr="003D5E81" w:rsidRDefault="003D5E81" w:rsidP="003D5E81">
            <w:pPr>
              <w:pStyle w:val="ListParagraph"/>
              <w:widowControl/>
              <w:numPr>
                <w:ilvl w:val="0"/>
                <w:numId w:val="34"/>
              </w:numPr>
              <w:overflowPunct w:val="0"/>
              <w:autoSpaceDE w:val="0"/>
              <w:autoSpaceDN w:val="0"/>
              <w:adjustRightInd w:val="0"/>
              <w:spacing w:after="0" w:line="240" w:lineRule="auto"/>
              <w:ind w:leftChars="100" w:left="660" w:firstLineChars="0"/>
              <w:textAlignment w:val="baseline"/>
              <w:rPr>
                <w:rFonts w:ascii="Arial" w:eastAsiaTheme="minorEastAsia" w:hAnsi="Arial" w:cs="Arial"/>
                <w:iCs/>
                <w:color w:val="0070C0"/>
                <w:sz w:val="20"/>
                <w:szCs w:val="20"/>
              </w:rPr>
            </w:pPr>
            <w:r w:rsidRPr="003D5E81">
              <w:rPr>
                <w:snapToGrid/>
                <w:sz w:val="20"/>
                <w:szCs w:val="20"/>
                <w:lang w:val="en-GB" w:eastAsia="zh-CN"/>
              </w:rPr>
              <w:t>Option 2: No n</w:t>
            </w:r>
            <w:r w:rsidRPr="003D5E81">
              <w:rPr>
                <w:sz w:val="20"/>
                <w:szCs w:val="20"/>
                <w:lang w:val="en-GB"/>
              </w:rPr>
              <w:t>eed to introduce scheduling availability requirements of UE performing measurements for FR1+FR1 NR-DC scenario.</w:t>
            </w:r>
          </w:p>
        </w:tc>
      </w:tr>
    </w:tbl>
    <w:p w14:paraId="7F583FA5" w14:textId="77777777" w:rsidR="00E452A6" w:rsidRDefault="00E452A6" w:rsidP="00E452A6">
      <w:pPr>
        <w:spacing w:after="180"/>
        <w:rPr>
          <w:lang w:val="en-GB" w:eastAsia="x-none"/>
        </w:rPr>
      </w:pPr>
    </w:p>
    <w:p w14:paraId="1317DEDF" w14:textId="2DB12153" w:rsidR="00E452A6" w:rsidRDefault="00E452A6" w:rsidP="00E452A6">
      <w:pPr>
        <w:spacing w:after="180"/>
        <w:rPr>
          <w:lang w:val="en-GB" w:eastAsia="x-none"/>
        </w:rPr>
      </w:pPr>
      <w:r w:rsidRPr="00E97917">
        <w:rPr>
          <w:lang w:val="en-GB" w:eastAsia="x-none"/>
        </w:rPr>
        <w:t xml:space="preserve">Regarding </w:t>
      </w:r>
      <w:r>
        <w:rPr>
          <w:lang w:val="en-GB" w:eastAsia="x-none"/>
        </w:rPr>
        <w:t xml:space="preserve">the scheduling availability requirement for </w:t>
      </w:r>
      <w:r w:rsidRPr="00E97917">
        <w:rPr>
          <w:lang w:val="en-GB" w:eastAsia="x-none"/>
        </w:rPr>
        <w:t>L</w:t>
      </w:r>
      <w:r>
        <w:rPr>
          <w:lang w:val="en-GB" w:eastAsia="x-none"/>
        </w:rPr>
        <w:t>3</w:t>
      </w:r>
      <w:r w:rsidRPr="00E97917">
        <w:rPr>
          <w:lang w:val="en-GB" w:eastAsia="x-none"/>
        </w:rPr>
        <w:t xml:space="preserve"> measurement</w:t>
      </w:r>
      <w:r>
        <w:rPr>
          <w:lang w:val="en-GB" w:eastAsia="x-none"/>
        </w:rPr>
        <w:t>, the following requirement is specified in current spec:</w:t>
      </w:r>
    </w:p>
    <w:tbl>
      <w:tblPr>
        <w:tblStyle w:val="TableGrid"/>
        <w:tblW w:w="0" w:type="auto"/>
        <w:tblLook w:val="04A0" w:firstRow="1" w:lastRow="0" w:firstColumn="1" w:lastColumn="0" w:noHBand="0" w:noVBand="1"/>
      </w:tblPr>
      <w:tblGrid>
        <w:gridCol w:w="9629"/>
      </w:tblGrid>
      <w:tr w:rsidR="00E452A6" w14:paraId="40FE7396" w14:textId="77777777" w:rsidTr="00E7499F">
        <w:tc>
          <w:tcPr>
            <w:tcW w:w="9629" w:type="dxa"/>
          </w:tcPr>
          <w:p w14:paraId="15CDC970" w14:textId="77777777" w:rsidR="00E452A6" w:rsidRPr="009C5807" w:rsidRDefault="00E452A6" w:rsidP="00E7499F">
            <w:pPr>
              <w:pStyle w:val="Heading5"/>
              <w:outlineLvl w:val="4"/>
            </w:pPr>
            <w:r w:rsidRPr="009C5807">
              <w:lastRenderedPageBreak/>
              <w:t>9.2.5.3.1</w:t>
            </w:r>
            <w:r w:rsidRPr="009C5807">
              <w:tab/>
              <w:t>Scheduling availability of UE performing measurements in TDD bands on FR1</w:t>
            </w:r>
          </w:p>
          <w:p w14:paraId="12B5788D" w14:textId="77777777" w:rsidR="00E452A6" w:rsidRDefault="00E452A6" w:rsidP="00E7499F">
            <w:r w:rsidRPr="00E264ED">
              <w:rPr>
                <w:highlight w:val="yellow"/>
              </w:rPr>
              <w:t>[</w:t>
            </w:r>
            <w:r>
              <w:rPr>
                <w:highlight w:val="yellow"/>
              </w:rPr>
              <w:t>omit irrelevant part</w:t>
            </w:r>
            <w:r w:rsidRPr="00E264ED">
              <w:rPr>
                <w:highlight w:val="yellow"/>
              </w:rPr>
              <w:t>]</w:t>
            </w:r>
          </w:p>
          <w:p w14:paraId="56DE68CD" w14:textId="77777777" w:rsidR="00E452A6" w:rsidRDefault="00E452A6" w:rsidP="00E7499F">
            <w:r w:rsidRPr="009C5807">
              <w:t xml:space="preserve">When TDD intra-band carrier aggregation is performed, the scheduling restrictions due to a given serving cell should also apply to all other serving cells in the same band on the symbols that fully or partially overlap with the </w:t>
            </w:r>
            <w:proofErr w:type="gramStart"/>
            <w:r w:rsidRPr="009C5807">
              <w:t>aforementioned restricted</w:t>
            </w:r>
            <w:proofErr w:type="gramEnd"/>
            <w:r w:rsidRPr="009C5807">
              <w:t xml:space="preserve"> symbols. </w:t>
            </w:r>
          </w:p>
          <w:p w14:paraId="2D67676D" w14:textId="77777777" w:rsidR="00E452A6" w:rsidRPr="00D245B0" w:rsidRDefault="00E452A6" w:rsidP="00E7499F">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on the symbols that fully or partially overlap with the </w:t>
            </w:r>
            <w:proofErr w:type="gramStart"/>
            <w:r w:rsidRPr="009C5807">
              <w:t>aforementioned restricted</w:t>
            </w:r>
            <w:proofErr w:type="gramEnd"/>
            <w:r w:rsidRPr="009C5807">
              <w:t xml:space="preserve"> symbols</w:t>
            </w:r>
            <w:r>
              <w:t xml:space="preserve">, if </w:t>
            </w:r>
            <w:r w:rsidRPr="00843E85">
              <w:t xml:space="preserve">UE does not have the capability of supporting </w:t>
            </w:r>
            <w:proofErr w:type="spellStart"/>
            <w:r w:rsidRPr="00843E85">
              <w:rPr>
                <w:i/>
              </w:rPr>
              <w:t>simultaneousRxTxInterBandCA</w:t>
            </w:r>
            <w:proofErr w:type="spellEnd"/>
            <w:r>
              <w:t xml:space="preserve"> for this band pair.</w:t>
            </w:r>
          </w:p>
          <w:p w14:paraId="72F78A19" w14:textId="77777777" w:rsidR="00E452A6" w:rsidRPr="009C5807" w:rsidRDefault="00E452A6" w:rsidP="00E7499F">
            <w:pPr>
              <w:pStyle w:val="Heading5"/>
              <w:outlineLvl w:val="4"/>
            </w:pPr>
            <w:r w:rsidRPr="009C5807">
              <w:t>9.2.5.3.2</w:t>
            </w:r>
            <w:r w:rsidRPr="009C5807">
              <w:tab/>
              <w:t>Scheduling availability of UE performing measurements with a different subcarrier spacing than PDSCH/PDCCH on FR1</w:t>
            </w:r>
          </w:p>
          <w:p w14:paraId="1D79E88E" w14:textId="77777777" w:rsidR="00E452A6" w:rsidRDefault="00E452A6" w:rsidP="00E7499F">
            <w:r w:rsidRPr="00E264ED">
              <w:rPr>
                <w:highlight w:val="yellow"/>
              </w:rPr>
              <w:t>[</w:t>
            </w:r>
            <w:r>
              <w:rPr>
                <w:highlight w:val="yellow"/>
              </w:rPr>
              <w:t>omit irrelevant part</w:t>
            </w:r>
            <w:r w:rsidRPr="00E264ED">
              <w:rPr>
                <w:highlight w:val="yellow"/>
              </w:rPr>
              <w:t>]</w:t>
            </w:r>
          </w:p>
          <w:p w14:paraId="68DB52A5" w14:textId="77777777" w:rsidR="00E452A6" w:rsidRPr="00E264ED" w:rsidRDefault="00E452A6" w:rsidP="00E7499F">
            <w:r w:rsidRPr="009C5807">
              <w:t>When intra</w:t>
            </w:r>
            <w:r w:rsidRPr="009C5807">
              <w:rPr>
                <w:rFonts w:eastAsia="MS Mincho"/>
                <w:lang w:eastAsia="ja-JP"/>
              </w:rPr>
              <w:t>-</w:t>
            </w:r>
            <w:r w:rsidRPr="009C5807">
              <w:t>band carrier aggregation is perfo</w:t>
            </w:r>
            <w:r w:rsidRPr="009C5807">
              <w:rPr>
                <w:rFonts w:eastAsia="MS Mincho"/>
                <w:lang w:eastAsia="ja-JP"/>
              </w:rPr>
              <w:t>r</w:t>
            </w:r>
            <w:r w:rsidRPr="009C5807">
              <w:t xml:space="preserve">med, the scheduling restrictions due to a given serving cell should also apply to all other serving cells in the same band on the symbols that fully or partially overlap with the </w:t>
            </w:r>
            <w:proofErr w:type="gramStart"/>
            <w:r w:rsidRPr="009C5807">
              <w:t>aforementioned restricted</w:t>
            </w:r>
            <w:proofErr w:type="gramEnd"/>
            <w:r w:rsidRPr="009C5807">
              <w:t xml:space="preserve"> symbols.</w:t>
            </w:r>
            <w:r w:rsidRPr="009C5807">
              <w:rPr>
                <w:rFonts w:eastAsia="MS Mincho"/>
                <w:lang w:eastAsia="ja-JP"/>
              </w:rPr>
              <w:t xml:space="preserve"> </w:t>
            </w:r>
          </w:p>
        </w:tc>
      </w:tr>
    </w:tbl>
    <w:p w14:paraId="7CA50DB1" w14:textId="77777777" w:rsidR="00E452A6" w:rsidRDefault="00E452A6" w:rsidP="00E452A6">
      <w:pPr>
        <w:spacing w:after="180"/>
        <w:rPr>
          <w:lang w:val="en-GB" w:eastAsia="x-none"/>
        </w:rPr>
      </w:pPr>
    </w:p>
    <w:p w14:paraId="630B3516" w14:textId="77777777" w:rsidR="00E452A6" w:rsidRPr="00B24F54" w:rsidRDefault="00E452A6" w:rsidP="00E452A6">
      <w:pPr>
        <w:spacing w:after="180"/>
        <w:rPr>
          <w:lang w:val="en-GB" w:eastAsia="x-none"/>
        </w:rPr>
      </w:pPr>
      <w:r w:rsidRPr="00B24F54">
        <w:rPr>
          <w:lang w:val="en-GB" w:eastAsia="x-none"/>
        </w:rPr>
        <w:t xml:space="preserve">In TS38.306, it specified that, the capability IE of </w:t>
      </w:r>
      <w:proofErr w:type="spellStart"/>
      <w:r w:rsidRPr="00B24F54">
        <w:rPr>
          <w:lang w:val="en-GB" w:eastAsia="x-none"/>
        </w:rPr>
        <w:t>simultaneousRxTxInterBandCA</w:t>
      </w:r>
      <w:proofErr w:type="spellEnd"/>
      <w:r w:rsidRPr="00B24F54">
        <w:rPr>
          <w:lang w:val="en-GB" w:eastAsia="x-none"/>
        </w:rPr>
        <w:t xml:space="preserve"> can also </w:t>
      </w:r>
      <w:proofErr w:type="spellStart"/>
      <w:r w:rsidRPr="00B24F54">
        <w:rPr>
          <w:lang w:val="en-GB" w:eastAsia="x-none"/>
        </w:rPr>
        <w:t>used</w:t>
      </w:r>
      <w:proofErr w:type="spellEnd"/>
      <w:r w:rsidRPr="00B24F54">
        <w:rPr>
          <w:lang w:val="en-GB" w:eastAsia="x-none"/>
        </w:rPr>
        <w:t xml:space="preserve"> for NR-DC case.</w:t>
      </w:r>
    </w:p>
    <w:tbl>
      <w:tblPr>
        <w:tblStyle w:val="TableGrid"/>
        <w:tblW w:w="0" w:type="auto"/>
        <w:tblLook w:val="04A0" w:firstRow="1" w:lastRow="0" w:firstColumn="1" w:lastColumn="0" w:noHBand="0" w:noVBand="1"/>
      </w:tblPr>
      <w:tblGrid>
        <w:gridCol w:w="9629"/>
      </w:tblGrid>
      <w:tr w:rsidR="00E452A6" w14:paraId="27E5B4F0" w14:textId="77777777" w:rsidTr="00E7499F">
        <w:tc>
          <w:tcPr>
            <w:tcW w:w="9629" w:type="dxa"/>
          </w:tcPr>
          <w:p w14:paraId="40007B83" w14:textId="77777777" w:rsidR="00E452A6" w:rsidRDefault="00E452A6" w:rsidP="00E74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MS Mincho" w:hAnsi="Arial" w:cs="Arial"/>
                <w:b/>
                <w:bCs/>
                <w:i/>
                <w:iCs/>
                <w:color w:val="000000"/>
                <w:sz w:val="18"/>
                <w:szCs w:val="18"/>
              </w:rPr>
            </w:pPr>
            <w:proofErr w:type="spellStart"/>
            <w:r>
              <w:rPr>
                <w:rFonts w:ascii="Arial" w:eastAsia="MS Mincho" w:hAnsi="Arial" w:cs="Arial"/>
                <w:b/>
                <w:bCs/>
                <w:i/>
                <w:iCs/>
                <w:color w:val="000000"/>
                <w:sz w:val="18"/>
                <w:szCs w:val="18"/>
              </w:rPr>
              <w:t>simultaneousRxTxInterBandCA</w:t>
            </w:r>
            <w:proofErr w:type="spellEnd"/>
          </w:p>
          <w:p w14:paraId="6D8F275B" w14:textId="77777777" w:rsidR="00E452A6" w:rsidRDefault="00E452A6" w:rsidP="00E7499F">
            <w:pPr>
              <w:jc w:val="both"/>
              <w:rPr>
                <w:lang w:eastAsia="ko-KR"/>
              </w:rPr>
            </w:pPr>
            <w:r>
              <w:rPr>
                <w:rFonts w:ascii="Arial" w:eastAsia="MS Mincho" w:hAnsi="Arial" w:cs="Arial"/>
                <w:color w:val="000000"/>
                <w:sz w:val="18"/>
                <w:szCs w:val="18"/>
              </w:rPr>
              <w:t xml:space="preserve">Indicates whether the UE supports simultaneous transmission and reception in TDD-TDD and TDD-FDD inter-band NR CA. </w:t>
            </w:r>
            <w:r w:rsidRPr="000C0CF9">
              <w:rPr>
                <w:rFonts w:ascii="Arial" w:eastAsia="MS Mincho" w:hAnsi="Arial" w:cs="Arial"/>
                <w:color w:val="000000"/>
                <w:sz w:val="18"/>
                <w:szCs w:val="18"/>
                <w:highlight w:val="yellow"/>
              </w:rPr>
              <w:t xml:space="preserve">If this field is included in </w:t>
            </w:r>
            <w:r w:rsidRPr="000C0CF9">
              <w:rPr>
                <w:rFonts w:ascii="Arial" w:eastAsia="MS Mincho" w:hAnsi="Arial" w:cs="Arial"/>
                <w:i/>
                <w:iCs/>
                <w:color w:val="000000"/>
                <w:sz w:val="18"/>
                <w:szCs w:val="18"/>
                <w:highlight w:val="yellow"/>
              </w:rPr>
              <w:t xml:space="preserve">ca- </w:t>
            </w:r>
            <w:proofErr w:type="spellStart"/>
            <w:r w:rsidRPr="000C0CF9">
              <w:rPr>
                <w:rFonts w:ascii="Arial" w:eastAsia="MS Mincho" w:hAnsi="Arial" w:cs="Arial"/>
                <w:i/>
                <w:iCs/>
                <w:color w:val="000000"/>
                <w:sz w:val="18"/>
                <w:szCs w:val="18"/>
                <w:highlight w:val="yellow"/>
              </w:rPr>
              <w:t>ParametersNR-ForDC</w:t>
            </w:r>
            <w:proofErr w:type="spellEnd"/>
            <w:r w:rsidRPr="000C0CF9">
              <w:rPr>
                <w:rFonts w:ascii="Arial" w:eastAsia="MS Mincho" w:hAnsi="Arial" w:cs="Arial"/>
                <w:color w:val="000000"/>
                <w:sz w:val="18"/>
                <w:szCs w:val="18"/>
                <w:highlight w:val="yellow"/>
              </w:rPr>
              <w:t>, it indicates the UE supports simultaneous transmission and reception between any UL/DL band pair within a cell group and across MCG and SCG in TDD-TDD and TDD-FDD inter-band NR-DC.</w:t>
            </w:r>
            <w:r>
              <w:rPr>
                <w:rFonts w:ascii="Arial" w:eastAsia="MS Mincho" w:hAnsi="Arial" w:cs="Arial"/>
                <w:color w:val="000000"/>
                <w:sz w:val="18"/>
                <w:szCs w:val="18"/>
              </w:rPr>
              <w:t xml:space="preserve"> It is mandatory for certain TDD-FDD and TDD-TDD band combinations defined in TS 38.101-1 [2], TS 38.101- 2 [3] and TS 38.101-3 [4].</w:t>
            </w:r>
          </w:p>
        </w:tc>
      </w:tr>
    </w:tbl>
    <w:p w14:paraId="325B1DCD" w14:textId="77777777" w:rsidR="00E452A6" w:rsidRDefault="00E452A6" w:rsidP="00E452A6">
      <w:pPr>
        <w:jc w:val="both"/>
        <w:rPr>
          <w:lang w:eastAsia="ko-KR"/>
        </w:rPr>
      </w:pPr>
    </w:p>
    <w:p w14:paraId="6C93074E" w14:textId="77777777" w:rsidR="00E452A6" w:rsidRPr="00B24F54" w:rsidRDefault="00E452A6" w:rsidP="00E452A6">
      <w:pPr>
        <w:spacing w:after="180"/>
        <w:rPr>
          <w:lang w:val="en-GB" w:eastAsia="x-none"/>
        </w:rPr>
      </w:pPr>
      <w:r w:rsidRPr="00B24F54">
        <w:rPr>
          <w:lang w:val="en-GB" w:eastAsia="x-none"/>
        </w:rPr>
        <w:t xml:space="preserve">Thus, in intra-frequency measurement without MG, the </w:t>
      </w:r>
      <w:r>
        <w:rPr>
          <w:lang w:val="en-GB" w:eastAsia="x-none"/>
        </w:rPr>
        <w:t>same scheduling availability requirement</w:t>
      </w:r>
      <w:r w:rsidRPr="00B24F54">
        <w:rPr>
          <w:lang w:val="en-GB" w:eastAsia="x-none"/>
        </w:rPr>
        <w:t xml:space="preserve"> of UE performing measurements in TDD bands </w:t>
      </w:r>
      <w:r>
        <w:rPr>
          <w:lang w:val="en-GB" w:eastAsia="x-none"/>
        </w:rPr>
        <w:t>in FR1 inter-band CA case can be used for FR1-FR1 NR-DC scenario</w:t>
      </w:r>
      <w:r w:rsidRPr="00B24F54">
        <w:rPr>
          <w:lang w:val="en-GB" w:eastAsia="x-none"/>
        </w:rPr>
        <w:t>. Moreover, existing scheduling availability requirement of UE performing measurements with a different subcarrier spacing than PDSCH/PDCCH on FR1 didn’t have a case of FR1 inter-band CA, and therefore there is also no need to have it for FR1-FR1 NR-DC case.</w:t>
      </w:r>
    </w:p>
    <w:p w14:paraId="5F8C2043" w14:textId="77777777" w:rsidR="00E452A6" w:rsidRDefault="00E452A6" w:rsidP="00E452A6">
      <w:pPr>
        <w:spacing w:after="180"/>
        <w:rPr>
          <w:lang w:val="en-GB" w:eastAsia="x-none"/>
        </w:rPr>
      </w:pPr>
      <w:r w:rsidRPr="00B24F54">
        <w:rPr>
          <w:lang w:val="en-GB" w:eastAsia="x-none"/>
        </w:rPr>
        <w:t xml:space="preserve">For inter-frequency measurement without MG, no </w:t>
      </w:r>
      <w:r>
        <w:rPr>
          <w:lang w:val="en-GB" w:eastAsia="x-none"/>
        </w:rPr>
        <w:t>scheduling availability requirement is specified for FR1 inter-band CA, and we think we don’t need to specify scheduling availability requirement for FR1-FR1 NR-DC either unless such requirement is introduced for FR1 inter-band CA.</w:t>
      </w:r>
    </w:p>
    <w:p w14:paraId="1DBE9DF5" w14:textId="65C11F09" w:rsidR="00E452A6" w:rsidRPr="009E4A79" w:rsidRDefault="00E452A6" w:rsidP="00E452A6">
      <w:pPr>
        <w:jc w:val="both"/>
        <w:rPr>
          <w:b/>
          <w:bCs/>
          <w:i/>
          <w:iCs/>
          <w:lang w:eastAsia="ko-KR"/>
        </w:rPr>
      </w:pPr>
      <w:r w:rsidRPr="009E4A79">
        <w:rPr>
          <w:b/>
          <w:bCs/>
          <w:i/>
          <w:iCs/>
          <w:lang w:eastAsia="ko-KR"/>
        </w:rPr>
        <w:t xml:space="preserve">Proposal </w:t>
      </w:r>
      <w:r w:rsidR="003D5E81">
        <w:rPr>
          <w:b/>
          <w:bCs/>
          <w:i/>
          <w:iCs/>
          <w:lang w:eastAsia="ko-KR"/>
        </w:rPr>
        <w:t>4</w:t>
      </w:r>
      <w:r w:rsidRPr="009E4A79">
        <w:rPr>
          <w:b/>
          <w:bCs/>
          <w:i/>
          <w:iCs/>
          <w:lang w:eastAsia="ko-KR"/>
        </w:rPr>
        <w:t xml:space="preserve">: </w:t>
      </w:r>
    </w:p>
    <w:p w14:paraId="34BE7DE5" w14:textId="77777777" w:rsidR="00E452A6" w:rsidRPr="009E4A79" w:rsidRDefault="00E452A6" w:rsidP="00E452A6">
      <w:pPr>
        <w:jc w:val="both"/>
        <w:rPr>
          <w:b/>
          <w:bCs/>
          <w:i/>
          <w:iCs/>
          <w:lang w:eastAsia="ko-KR"/>
        </w:rPr>
      </w:pPr>
      <w:r w:rsidRPr="009E4A79">
        <w:rPr>
          <w:b/>
          <w:bCs/>
          <w:i/>
          <w:iCs/>
          <w:lang w:eastAsia="ko-KR"/>
        </w:rPr>
        <w:t xml:space="preserve">For intra-frequency measurement without MG, </w:t>
      </w:r>
    </w:p>
    <w:p w14:paraId="0AF09562" w14:textId="77777777" w:rsidR="00E452A6" w:rsidRPr="009E4A79" w:rsidRDefault="00E452A6" w:rsidP="00E452A6">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the existing scheduling availability requirement of UE performing measurements in TDD bands in FR1 inter-band CA case is used for </w:t>
      </w:r>
      <w:r w:rsidRPr="009E4A79">
        <w:rPr>
          <w:b/>
          <w:bCs/>
          <w:i/>
          <w:iCs/>
          <w:sz w:val="24"/>
          <w:szCs w:val="24"/>
          <w:lang w:val="en-US" w:eastAsia="ko-KR"/>
        </w:rPr>
        <w:t>FR1-FR1 NR-DC scenario</w:t>
      </w:r>
      <w:r w:rsidRPr="009E4A79">
        <w:rPr>
          <w:b/>
          <w:bCs/>
          <w:i/>
          <w:iCs/>
          <w:sz w:val="24"/>
          <w:szCs w:val="24"/>
          <w:lang w:eastAsia="ko-KR"/>
        </w:rPr>
        <w:t xml:space="preserve">. </w:t>
      </w:r>
    </w:p>
    <w:p w14:paraId="4A9F8640" w14:textId="77777777" w:rsidR="00E452A6" w:rsidRPr="009E4A79" w:rsidRDefault="00E452A6" w:rsidP="00E452A6">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Pr>
          <w:b/>
          <w:bCs/>
          <w:i/>
          <w:iCs/>
          <w:sz w:val="24"/>
          <w:szCs w:val="24"/>
          <w:lang w:val="en-US" w:eastAsia="ko-KR"/>
        </w:rPr>
        <w:t>scenario.</w:t>
      </w:r>
    </w:p>
    <w:p w14:paraId="64EE212F" w14:textId="77777777" w:rsidR="00E452A6" w:rsidRPr="000D2E4D" w:rsidRDefault="00E452A6" w:rsidP="00E452A6">
      <w:pPr>
        <w:jc w:val="both"/>
        <w:rPr>
          <w:lang w:eastAsia="ko-KR"/>
        </w:rPr>
      </w:pPr>
    </w:p>
    <w:p w14:paraId="1E7C0369" w14:textId="77777777" w:rsidR="00E452A6" w:rsidRPr="009E4A79" w:rsidRDefault="00E452A6" w:rsidP="00E452A6">
      <w:pPr>
        <w:jc w:val="both"/>
        <w:rPr>
          <w:b/>
          <w:bCs/>
          <w:i/>
          <w:iCs/>
          <w:lang w:eastAsia="ko-KR"/>
        </w:rPr>
      </w:pPr>
      <w:r w:rsidRPr="009E4A79">
        <w:rPr>
          <w:b/>
          <w:bCs/>
          <w:i/>
          <w:iCs/>
          <w:lang w:eastAsia="ko-KR"/>
        </w:rPr>
        <w:t>For int</w:t>
      </w:r>
      <w:r>
        <w:rPr>
          <w:b/>
          <w:bCs/>
          <w:i/>
          <w:iCs/>
          <w:lang w:eastAsia="ko-KR"/>
        </w:rPr>
        <w:t>er</w:t>
      </w:r>
      <w:r w:rsidRPr="009E4A79">
        <w:rPr>
          <w:b/>
          <w:bCs/>
          <w:i/>
          <w:iCs/>
          <w:lang w:eastAsia="ko-KR"/>
        </w:rPr>
        <w:t xml:space="preserve">-frequency measurement without MG, </w:t>
      </w:r>
    </w:p>
    <w:p w14:paraId="169B85E0" w14:textId="77777777" w:rsidR="00E452A6" w:rsidRPr="009E4A79" w:rsidRDefault="00E452A6" w:rsidP="00E452A6">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eastAsia="ko-KR"/>
        </w:rPr>
        <w:t xml:space="preserve">scheduling availability requirement of UE performing measurements in </w:t>
      </w:r>
      <w:r w:rsidRPr="009E4A79">
        <w:rPr>
          <w:b/>
          <w:bCs/>
          <w:i/>
          <w:iCs/>
          <w:sz w:val="24"/>
          <w:szCs w:val="24"/>
          <w:lang w:eastAsia="ko-KR"/>
        </w:rPr>
        <w:lastRenderedPageBreak/>
        <w:t xml:space="preserve">TDD bands for </w:t>
      </w:r>
      <w:r w:rsidRPr="009E4A79">
        <w:rPr>
          <w:b/>
          <w:bCs/>
          <w:i/>
          <w:iCs/>
          <w:sz w:val="24"/>
          <w:szCs w:val="24"/>
          <w:lang w:val="en-US" w:eastAsia="ko-KR"/>
        </w:rPr>
        <w:t>FR1-FR1 NR-DC scenario</w:t>
      </w:r>
      <w:r w:rsidRPr="00441DBB">
        <w:t xml:space="preserve"> </w:t>
      </w:r>
      <w:r w:rsidRPr="00441DBB">
        <w:rPr>
          <w:b/>
          <w:bCs/>
          <w:i/>
          <w:iCs/>
          <w:sz w:val="24"/>
          <w:szCs w:val="24"/>
          <w:lang w:val="en-US" w:eastAsia="ko-KR"/>
        </w:rPr>
        <w:t>unless such requirement is introduced for FR1 inter-band CA</w:t>
      </w:r>
      <w:r w:rsidRPr="009E4A79">
        <w:rPr>
          <w:b/>
          <w:bCs/>
          <w:i/>
          <w:iCs/>
          <w:sz w:val="24"/>
          <w:szCs w:val="24"/>
          <w:lang w:eastAsia="ko-KR"/>
        </w:rPr>
        <w:t xml:space="preserve">. </w:t>
      </w:r>
    </w:p>
    <w:p w14:paraId="33D26224" w14:textId="0A040A05" w:rsidR="00E452A6" w:rsidRPr="007C3695" w:rsidRDefault="00E452A6" w:rsidP="00E452A6">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Pr>
          <w:b/>
          <w:bCs/>
          <w:i/>
          <w:iCs/>
          <w:sz w:val="24"/>
          <w:szCs w:val="24"/>
          <w:lang w:val="en-US" w:eastAsia="ko-KR"/>
        </w:rPr>
        <w:t>scenario.</w:t>
      </w:r>
    </w:p>
    <w:p w14:paraId="71DAF9FC" w14:textId="77777777" w:rsidR="00797539" w:rsidRPr="00797539" w:rsidRDefault="00797539" w:rsidP="00797539">
      <w:pPr>
        <w:pStyle w:val="Heading2"/>
        <w:numPr>
          <w:ilvl w:val="1"/>
          <w:numId w:val="10"/>
        </w:numPr>
        <w:ind w:left="540"/>
        <w:rPr>
          <w:sz w:val="24"/>
          <w:szCs w:val="24"/>
        </w:rPr>
      </w:pPr>
      <w:r w:rsidRPr="00797539">
        <w:rPr>
          <w:sz w:val="24"/>
          <w:szCs w:val="24"/>
        </w:rPr>
        <w:t>Measurement restriction</w:t>
      </w:r>
    </w:p>
    <w:p w14:paraId="17BED522" w14:textId="77777777" w:rsidR="00797539" w:rsidRDefault="00797539" w:rsidP="00797539">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797539" w14:paraId="4434AE0A" w14:textId="77777777" w:rsidTr="00E7499F">
        <w:tc>
          <w:tcPr>
            <w:tcW w:w="9629" w:type="dxa"/>
          </w:tcPr>
          <w:p w14:paraId="3173B045" w14:textId="77777777" w:rsidR="003D5E81" w:rsidRPr="003D5E81" w:rsidRDefault="003D5E81" w:rsidP="003D5E81">
            <w:pPr>
              <w:spacing w:after="0"/>
              <w:rPr>
                <w:rFonts w:eastAsiaTheme="minorEastAsia"/>
                <w:b/>
                <w:sz w:val="20"/>
                <w:szCs w:val="20"/>
                <w:u w:val="single"/>
              </w:rPr>
            </w:pPr>
            <w:r w:rsidRPr="003D5E81">
              <w:rPr>
                <w:b/>
                <w:sz w:val="20"/>
                <w:szCs w:val="20"/>
              </w:rPr>
              <w:t>&lt; Way forward &gt;</w:t>
            </w:r>
            <w:r w:rsidRPr="003D5E81">
              <w:rPr>
                <w:sz w:val="20"/>
                <w:szCs w:val="20"/>
              </w:rPr>
              <w:t>:</w:t>
            </w:r>
          </w:p>
          <w:p w14:paraId="3E3E1B96" w14:textId="77777777" w:rsidR="003D5E81" w:rsidRPr="003D5E81" w:rsidRDefault="003D5E81" w:rsidP="003D5E81">
            <w:pPr>
              <w:numPr>
                <w:ilvl w:val="0"/>
                <w:numId w:val="22"/>
              </w:numPr>
              <w:spacing w:after="0"/>
              <w:rPr>
                <w:rFonts w:eastAsia="SimSun"/>
                <w:sz w:val="20"/>
                <w:szCs w:val="20"/>
                <w:lang w:val="en-GB"/>
              </w:rPr>
            </w:pPr>
            <w:r w:rsidRPr="003D5E81">
              <w:rPr>
                <w:rFonts w:eastAsia="SimSun"/>
                <w:sz w:val="20"/>
                <w:szCs w:val="20"/>
                <w:lang w:val="en-GB"/>
              </w:rPr>
              <w:t>Option 1(Huawei, OPPO, Xiaomi, Intel, MediaTek, vivo, Apple, Qualcomm): the existing measurement restriction requirement can be reused for FR1-FR1 NR-DC scenario.</w:t>
            </w:r>
            <w:r w:rsidRPr="003D5E81">
              <w:rPr>
                <w:rFonts w:eastAsia="SimSun"/>
                <w:sz w:val="20"/>
                <w:szCs w:val="20"/>
                <w:lang w:val="en-GB"/>
              </w:rPr>
              <w:tab/>
            </w:r>
          </w:p>
          <w:p w14:paraId="207BB0A7" w14:textId="4B5EE078" w:rsidR="00797539" w:rsidRPr="003D5E81" w:rsidRDefault="003D5E81" w:rsidP="003D5E81">
            <w:pPr>
              <w:numPr>
                <w:ilvl w:val="0"/>
                <w:numId w:val="22"/>
              </w:numPr>
              <w:spacing w:after="0"/>
              <w:rPr>
                <w:rFonts w:ascii="Arial" w:eastAsia="SimSun" w:hAnsi="Arial" w:cs="Arial"/>
                <w:sz w:val="21"/>
                <w:szCs w:val="21"/>
                <w:lang w:val="en-GB"/>
              </w:rPr>
            </w:pPr>
            <w:r w:rsidRPr="003D5E81">
              <w:rPr>
                <w:rFonts w:eastAsia="SimSun"/>
                <w:sz w:val="20"/>
                <w:szCs w:val="20"/>
                <w:lang w:val="en-GB"/>
              </w:rPr>
              <w:t>Option 2(Ericsson, Nokia): No measurement restriction is needed for NR-DC scenario including FR1+FR1 and FR1+FR2.</w:t>
            </w:r>
            <w:r w:rsidRPr="000D5979">
              <w:rPr>
                <w:rFonts w:ascii="Arial" w:eastAsia="SimSun" w:hAnsi="Arial" w:cs="Arial"/>
                <w:sz w:val="21"/>
                <w:szCs w:val="21"/>
                <w:lang w:val="en-GB"/>
              </w:rPr>
              <w:t xml:space="preserve"> </w:t>
            </w:r>
          </w:p>
        </w:tc>
      </w:tr>
    </w:tbl>
    <w:p w14:paraId="7C8B9D20" w14:textId="77777777" w:rsidR="00E452A6" w:rsidRPr="00E452A6" w:rsidRDefault="00E452A6" w:rsidP="00E452A6">
      <w:pPr>
        <w:rPr>
          <w:rFonts w:eastAsia="SimSun"/>
          <w:lang w:val="en-GB" w:eastAsia="x-none"/>
        </w:rPr>
      </w:pPr>
    </w:p>
    <w:p w14:paraId="758174FC" w14:textId="7F42277D" w:rsidR="00613E6D" w:rsidRDefault="00913D7F" w:rsidP="00EB259E">
      <w:pPr>
        <w:spacing w:after="180"/>
      </w:pPr>
      <w:r>
        <w:t xml:space="preserve">In our view the </w:t>
      </w:r>
      <w:r w:rsidRPr="00913D7F">
        <w:t>current measurement restriction is quite general for all cases</w:t>
      </w:r>
      <w:r>
        <w:t>, and therefore we think the existing measurement restriction requirement can also be used for FR1+FR1 NR-DC.</w:t>
      </w:r>
    </w:p>
    <w:p w14:paraId="79ED28E2" w14:textId="62E38873" w:rsidR="0072744C" w:rsidRPr="007C3695" w:rsidRDefault="00913D7F" w:rsidP="007C3695">
      <w:pPr>
        <w:jc w:val="both"/>
        <w:rPr>
          <w:b/>
          <w:bCs/>
          <w:i/>
          <w:iCs/>
          <w:lang w:eastAsia="ko-KR"/>
        </w:rPr>
      </w:pPr>
      <w:r w:rsidRPr="00187993">
        <w:rPr>
          <w:b/>
          <w:bCs/>
          <w:i/>
          <w:iCs/>
          <w:lang w:eastAsia="ko-KR"/>
        </w:rPr>
        <w:t xml:space="preserve">Proposal </w:t>
      </w:r>
      <w:r w:rsidR="003D5E81">
        <w:rPr>
          <w:b/>
          <w:bCs/>
          <w:i/>
          <w:iCs/>
          <w:lang w:eastAsia="ko-KR"/>
        </w:rPr>
        <w:t>5</w:t>
      </w:r>
      <w:r w:rsidRPr="00187993">
        <w:rPr>
          <w:b/>
          <w:bCs/>
          <w:i/>
          <w:iCs/>
          <w:lang w:eastAsia="ko-KR"/>
        </w:rPr>
        <w:t>:</w:t>
      </w:r>
      <w:r>
        <w:rPr>
          <w:b/>
          <w:bCs/>
          <w:i/>
          <w:iCs/>
          <w:lang w:eastAsia="ko-KR"/>
        </w:rPr>
        <w:t xml:space="preserve"> </w:t>
      </w:r>
      <w:r w:rsidRPr="000D52FA">
        <w:rPr>
          <w:b/>
          <w:bCs/>
          <w:i/>
          <w:iCs/>
          <w:lang w:eastAsia="ko-KR"/>
        </w:rPr>
        <w:t xml:space="preserve">the existing </w:t>
      </w:r>
      <w:r>
        <w:rPr>
          <w:b/>
          <w:bCs/>
          <w:i/>
          <w:iCs/>
          <w:lang w:eastAsia="ko-KR"/>
        </w:rPr>
        <w:t xml:space="preserve">measurement restriction </w:t>
      </w:r>
      <w:r w:rsidRPr="000D52FA">
        <w:rPr>
          <w:b/>
          <w:bCs/>
          <w:i/>
          <w:iCs/>
          <w:lang w:eastAsia="ko-KR"/>
        </w:rPr>
        <w:t xml:space="preserve">requirement </w:t>
      </w:r>
      <w:r>
        <w:rPr>
          <w:b/>
          <w:bCs/>
          <w:i/>
          <w:iCs/>
          <w:lang w:eastAsia="ko-KR"/>
        </w:rPr>
        <w:t>can be re</w:t>
      </w:r>
      <w:r w:rsidRPr="000D52FA">
        <w:rPr>
          <w:b/>
          <w:bCs/>
          <w:i/>
          <w:iCs/>
          <w:lang w:eastAsia="ko-KR"/>
        </w:rPr>
        <w:t>used for FR1-FR1 NR-DC scenario</w:t>
      </w:r>
      <w:r>
        <w:rPr>
          <w:b/>
          <w:bCs/>
          <w:i/>
          <w:iCs/>
          <w:lang w:eastAsia="ko-KR"/>
        </w:rPr>
        <w:t>.</w:t>
      </w:r>
    </w:p>
    <w:p w14:paraId="3B5166AA" w14:textId="3AC17207" w:rsidR="00913D7F" w:rsidRPr="00797539" w:rsidRDefault="007C3695" w:rsidP="00913D7F">
      <w:pPr>
        <w:pStyle w:val="Heading2"/>
        <w:numPr>
          <w:ilvl w:val="1"/>
          <w:numId w:val="10"/>
        </w:numPr>
        <w:ind w:left="540"/>
        <w:rPr>
          <w:sz w:val="24"/>
          <w:szCs w:val="24"/>
        </w:rPr>
      </w:pPr>
      <w:r w:rsidRPr="007C3695">
        <w:rPr>
          <w:sz w:val="24"/>
          <w:szCs w:val="24"/>
        </w:rPr>
        <w:t>CSSF</w:t>
      </w:r>
    </w:p>
    <w:p w14:paraId="1C7AD35A" w14:textId="1EFEF921" w:rsidR="007A5B10" w:rsidRPr="007A5B10" w:rsidRDefault="00D4138F" w:rsidP="007A5B10">
      <w:pPr>
        <w:rPr>
          <w:rFonts w:eastAsia="SimSun"/>
          <w:b/>
          <w:u w:val="single"/>
          <w:lang w:val="en-GB" w:eastAsia="ko-KR"/>
        </w:rPr>
      </w:pPr>
      <w:r w:rsidRPr="00D4138F">
        <w:rPr>
          <w:rFonts w:eastAsia="SimSun"/>
          <w:b/>
          <w:u w:val="single"/>
          <w:lang w:val="en-GB" w:eastAsia="ko-KR"/>
        </w:rPr>
        <w:t>Issue 1-6-2: CSSF within gap</w:t>
      </w:r>
    </w:p>
    <w:p w14:paraId="1C631488" w14:textId="77777777" w:rsidR="007A5B10" w:rsidRPr="001C233F" w:rsidRDefault="007A5B10" w:rsidP="007A5B10">
      <w:pPr>
        <w:rPr>
          <w:rFonts w:eastAsia="SimSun"/>
          <w:b/>
          <w:sz w:val="20"/>
          <w:szCs w:val="20"/>
          <w:u w:val="single"/>
          <w:lang w:val="en-GB" w:eastAsia="ko-KR"/>
        </w:rPr>
      </w:pPr>
    </w:p>
    <w:p w14:paraId="6A1DE458" w14:textId="77777777" w:rsidR="00913D7F" w:rsidRDefault="00913D7F" w:rsidP="00913D7F">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913D7F" w14:paraId="4C5FBF38" w14:textId="77777777" w:rsidTr="00E7499F">
        <w:tc>
          <w:tcPr>
            <w:tcW w:w="9629" w:type="dxa"/>
          </w:tcPr>
          <w:p w14:paraId="6AE32A2D" w14:textId="77777777" w:rsidR="00D4138F" w:rsidRPr="00D4138F" w:rsidRDefault="00D4138F" w:rsidP="00D4138F">
            <w:pPr>
              <w:spacing w:after="0"/>
              <w:rPr>
                <w:rFonts w:eastAsiaTheme="minorEastAsia"/>
                <w:b/>
                <w:sz w:val="20"/>
                <w:szCs w:val="20"/>
                <w:u w:val="single"/>
              </w:rPr>
            </w:pPr>
            <w:r w:rsidRPr="00D4138F">
              <w:rPr>
                <w:b/>
                <w:sz w:val="20"/>
                <w:szCs w:val="20"/>
              </w:rPr>
              <w:t>&lt; Way forward &gt;</w:t>
            </w:r>
            <w:r w:rsidRPr="00D4138F">
              <w:rPr>
                <w:sz w:val="20"/>
                <w:szCs w:val="20"/>
              </w:rPr>
              <w:t>:</w:t>
            </w:r>
          </w:p>
          <w:p w14:paraId="27D5E461" w14:textId="77777777" w:rsidR="00D4138F" w:rsidRPr="00D4138F" w:rsidRDefault="00D4138F" w:rsidP="00D4138F">
            <w:pPr>
              <w:numPr>
                <w:ilvl w:val="0"/>
                <w:numId w:val="22"/>
              </w:numPr>
              <w:spacing w:after="0"/>
              <w:rPr>
                <w:rFonts w:eastAsia="SimSun"/>
                <w:sz w:val="20"/>
                <w:szCs w:val="20"/>
                <w:lang w:val="en-GB"/>
              </w:rPr>
            </w:pPr>
            <w:r w:rsidRPr="00D4138F">
              <w:rPr>
                <w:rFonts w:eastAsia="SimSun"/>
                <w:sz w:val="20"/>
                <w:szCs w:val="20"/>
                <w:lang w:val="en-GB"/>
              </w:rPr>
              <w:t>FFS Option 1: For CSSF within gap, update the grouping rule:</w:t>
            </w:r>
          </w:p>
          <w:p w14:paraId="53A72398" w14:textId="77777777" w:rsidR="00D4138F" w:rsidRPr="00D4138F" w:rsidRDefault="00D4138F" w:rsidP="00D4138F">
            <w:pPr>
              <w:spacing w:after="0"/>
              <w:ind w:left="1656"/>
              <w:rPr>
                <w:rFonts w:eastAsia="SimSun"/>
                <w:sz w:val="20"/>
                <w:szCs w:val="20"/>
                <w:lang w:val="en-GB"/>
              </w:rPr>
            </w:pPr>
            <w:r w:rsidRPr="00D4138F">
              <w:rPr>
                <w:rFonts w:eastAsia="SimSun"/>
                <w:sz w:val="20"/>
                <w:szCs w:val="20"/>
                <w:lang w:val="en-GB"/>
              </w:rPr>
              <w:t xml:space="preserve">If the number of configured </w:t>
            </w:r>
            <w:proofErr w:type="spellStart"/>
            <w:r w:rsidRPr="00D4138F">
              <w:rPr>
                <w:rFonts w:eastAsia="SimSun"/>
                <w:sz w:val="20"/>
                <w:szCs w:val="20"/>
                <w:lang w:val="en-GB"/>
              </w:rPr>
              <w:t>interfrequency</w:t>
            </w:r>
            <w:proofErr w:type="spellEnd"/>
            <w:r w:rsidRPr="00D4138F">
              <w:rPr>
                <w:rFonts w:eastAsia="SimSun"/>
                <w:sz w:val="20"/>
                <w:szCs w:val="20"/>
                <w:lang w:val="en-GB"/>
              </w:rPr>
              <w:t xml:space="preserve"> and </w:t>
            </w:r>
            <w:proofErr w:type="spellStart"/>
            <w:r w:rsidRPr="00D4138F">
              <w:rPr>
                <w:rFonts w:eastAsia="SimSun"/>
                <w:sz w:val="20"/>
                <w:szCs w:val="20"/>
                <w:lang w:val="en-GB"/>
              </w:rPr>
              <w:t>interRAT</w:t>
            </w:r>
            <w:proofErr w:type="spellEnd"/>
            <w:r w:rsidRPr="00D4138F">
              <w:rPr>
                <w:rFonts w:eastAsia="SimSun"/>
                <w:sz w:val="20"/>
                <w:szCs w:val="20"/>
                <w:lang w:val="en-GB"/>
              </w:rPr>
              <w:t xml:space="preserve"> </w:t>
            </w:r>
            <w:proofErr w:type="spellStart"/>
            <w:r w:rsidRPr="00D4138F">
              <w:rPr>
                <w:rFonts w:eastAsia="SimSun"/>
                <w:sz w:val="20"/>
                <w:szCs w:val="20"/>
                <w:lang w:val="en-GB"/>
              </w:rPr>
              <w:t>measuerement</w:t>
            </w:r>
            <w:proofErr w:type="spellEnd"/>
            <w:r w:rsidRPr="00D4138F">
              <w:rPr>
                <w:rFonts w:eastAsia="SimSun"/>
                <w:sz w:val="20"/>
                <w:szCs w:val="20"/>
                <w:lang w:val="en-GB"/>
              </w:rPr>
              <w:t xml:space="preserve"> objects and NR PRS measurements on all positioning frequency layers is zero and the UE is configured with per UE gaps:</w:t>
            </w:r>
          </w:p>
          <w:p w14:paraId="4E0D6D90" w14:textId="77777777" w:rsidR="00D4138F" w:rsidRPr="00D4138F" w:rsidRDefault="00D4138F" w:rsidP="00D4138F">
            <w:pPr>
              <w:spacing w:after="0"/>
              <w:ind w:left="1656"/>
              <w:rPr>
                <w:rFonts w:eastAsia="SimSun"/>
                <w:sz w:val="20"/>
                <w:szCs w:val="20"/>
                <w:lang w:val="en-GB"/>
              </w:rPr>
            </w:pPr>
            <w:r w:rsidRPr="00D4138F">
              <w:rPr>
                <w:rFonts w:eastAsia="SimSun"/>
                <w:sz w:val="20"/>
                <w:szCs w:val="20"/>
                <w:lang w:val="en-GB"/>
              </w:rPr>
              <w:t xml:space="preserve">   - </w:t>
            </w:r>
            <w:proofErr w:type="spellStart"/>
            <w:r w:rsidRPr="00D4138F">
              <w:rPr>
                <w:rFonts w:eastAsia="SimSun"/>
                <w:sz w:val="20"/>
                <w:szCs w:val="20"/>
                <w:lang w:val="en-GB"/>
              </w:rPr>
              <w:t>intrafrequency</w:t>
            </w:r>
            <w:proofErr w:type="spellEnd"/>
            <w:r w:rsidRPr="00D4138F">
              <w:rPr>
                <w:rFonts w:eastAsia="SimSun"/>
                <w:sz w:val="20"/>
                <w:szCs w:val="20"/>
                <w:lang w:val="en-GB"/>
              </w:rPr>
              <w:t xml:space="preserve"> measurement objects of MCG belong to group A</w:t>
            </w:r>
          </w:p>
          <w:p w14:paraId="516C8CBB" w14:textId="58F4457A" w:rsidR="00913D7F" w:rsidRPr="00D4138F" w:rsidRDefault="00D4138F" w:rsidP="00D4138F">
            <w:pPr>
              <w:spacing w:after="0"/>
              <w:ind w:left="1656"/>
              <w:rPr>
                <w:rFonts w:ascii="Arial" w:eastAsia="SimSun" w:hAnsi="Arial" w:cs="Arial"/>
                <w:sz w:val="21"/>
                <w:szCs w:val="21"/>
                <w:lang w:val="en-GB"/>
              </w:rPr>
            </w:pPr>
            <w:r w:rsidRPr="00D4138F">
              <w:rPr>
                <w:rFonts w:eastAsia="SimSun"/>
                <w:sz w:val="20"/>
                <w:szCs w:val="20"/>
                <w:lang w:val="en-GB"/>
              </w:rPr>
              <w:tab/>
            </w:r>
            <w:r w:rsidRPr="00D4138F">
              <w:rPr>
                <w:rFonts w:eastAsia="SimSun"/>
                <w:sz w:val="20"/>
                <w:szCs w:val="20"/>
                <w:lang w:val="en-GB"/>
              </w:rPr>
              <w:tab/>
              <w:t xml:space="preserve">- </w:t>
            </w:r>
            <w:proofErr w:type="spellStart"/>
            <w:r w:rsidRPr="00D4138F">
              <w:rPr>
                <w:rFonts w:eastAsia="SimSun"/>
                <w:sz w:val="20"/>
                <w:szCs w:val="20"/>
                <w:lang w:val="en-GB"/>
              </w:rPr>
              <w:t>intrafrequency</w:t>
            </w:r>
            <w:proofErr w:type="spellEnd"/>
            <w:r w:rsidRPr="00D4138F">
              <w:rPr>
                <w:rFonts w:eastAsia="SimSun"/>
                <w:sz w:val="20"/>
                <w:szCs w:val="20"/>
                <w:lang w:val="en-GB"/>
              </w:rPr>
              <w:t xml:space="preserve"> measurement objects of SCG belong to group B</w:t>
            </w:r>
          </w:p>
        </w:tc>
      </w:tr>
    </w:tbl>
    <w:p w14:paraId="1037A6A8" w14:textId="77777777" w:rsidR="00913D7F" w:rsidRPr="00E452A6" w:rsidRDefault="00913D7F" w:rsidP="00913D7F">
      <w:pPr>
        <w:rPr>
          <w:rFonts w:eastAsia="SimSun"/>
          <w:lang w:val="en-GB" w:eastAsia="x-none"/>
        </w:rPr>
      </w:pPr>
    </w:p>
    <w:p w14:paraId="0119AF89" w14:textId="771B5988" w:rsidR="007A5B10" w:rsidRDefault="007A5B10" w:rsidP="007A5B10">
      <w:pPr>
        <w:spacing w:after="180"/>
        <w:rPr>
          <w:lang w:val="en-GB" w:eastAsia="x-none"/>
        </w:rPr>
      </w:pPr>
      <w:r>
        <w:rPr>
          <w:lang w:val="en-GB" w:eastAsia="x-none"/>
        </w:rPr>
        <w:t xml:space="preserve">The existing </w:t>
      </w:r>
      <w:r w:rsidR="008F0C18">
        <w:rPr>
          <w:lang w:val="en-GB" w:eastAsia="x-none"/>
        </w:rPr>
        <w:t>grouping method for CSSF inside MG</w:t>
      </w:r>
      <w:r>
        <w:rPr>
          <w:lang w:val="en-GB" w:eastAsia="x-none"/>
        </w:rPr>
        <w:t xml:space="preserve"> is specified as following:</w:t>
      </w:r>
    </w:p>
    <w:tbl>
      <w:tblPr>
        <w:tblStyle w:val="TableGrid"/>
        <w:tblW w:w="0" w:type="auto"/>
        <w:tblLook w:val="04A0" w:firstRow="1" w:lastRow="0" w:firstColumn="1" w:lastColumn="0" w:noHBand="0" w:noVBand="1"/>
      </w:tblPr>
      <w:tblGrid>
        <w:gridCol w:w="9622"/>
      </w:tblGrid>
      <w:tr w:rsidR="007A5B10" w14:paraId="36C8969F" w14:textId="77777777" w:rsidTr="008F0C18">
        <w:trPr>
          <w:trHeight w:val="962"/>
        </w:trPr>
        <w:tc>
          <w:tcPr>
            <w:tcW w:w="9622" w:type="dxa"/>
          </w:tcPr>
          <w:p w14:paraId="6F469F9A" w14:textId="77777777" w:rsidR="008F0C18" w:rsidRPr="008F0C18" w:rsidRDefault="008F0C18" w:rsidP="008F0C18">
            <w:pPr>
              <w:pStyle w:val="B1"/>
              <w:spacing w:after="0"/>
              <w:rPr>
                <w:noProof/>
                <w:sz w:val="20"/>
                <w:szCs w:val="20"/>
              </w:rPr>
            </w:pPr>
            <w:r w:rsidRPr="008F0C18">
              <w:rPr>
                <w:noProof/>
                <w:sz w:val="20"/>
                <w:szCs w:val="20"/>
              </w:rPr>
              <w:t>If the number of configured interfrequency and interRAT measuerement objects and NR PRS measurements on all positioning frequency layers is zero and the UE is configured with per UE gaps:</w:t>
            </w:r>
          </w:p>
          <w:p w14:paraId="0365D80D" w14:textId="77777777" w:rsidR="008F0C18" w:rsidRPr="008F0C18" w:rsidRDefault="008F0C18" w:rsidP="008F0C18">
            <w:pPr>
              <w:pStyle w:val="B2"/>
              <w:spacing w:after="0"/>
              <w:rPr>
                <w:noProof/>
                <w:sz w:val="20"/>
                <w:szCs w:val="20"/>
                <w:highlight w:val="yellow"/>
              </w:rPr>
            </w:pPr>
            <w:r w:rsidRPr="008F0C18">
              <w:rPr>
                <w:sz w:val="20"/>
                <w:szCs w:val="20"/>
              </w:rPr>
              <w:tab/>
            </w:r>
            <w:r w:rsidRPr="008F0C18">
              <w:rPr>
                <w:noProof/>
                <w:sz w:val="20"/>
                <w:szCs w:val="20"/>
                <w:highlight w:val="yellow"/>
              </w:rPr>
              <w:t>FR1 intrafrequency measurement objects belong to group A</w:t>
            </w:r>
          </w:p>
          <w:p w14:paraId="3D59BD86" w14:textId="06922FCF" w:rsidR="007A5B10" w:rsidRPr="008F0C18" w:rsidRDefault="008F0C18" w:rsidP="008F0C18">
            <w:pPr>
              <w:pStyle w:val="B2"/>
              <w:spacing w:after="0"/>
              <w:rPr>
                <w:noProof/>
              </w:rPr>
            </w:pPr>
            <w:r w:rsidRPr="008F0C18">
              <w:rPr>
                <w:sz w:val="20"/>
                <w:szCs w:val="20"/>
                <w:highlight w:val="yellow"/>
              </w:rPr>
              <w:tab/>
            </w:r>
            <w:r w:rsidRPr="008F0C18">
              <w:rPr>
                <w:noProof/>
                <w:sz w:val="20"/>
                <w:szCs w:val="20"/>
                <w:highlight w:val="yellow"/>
              </w:rPr>
              <w:t>FR2 intrafrequency measurement objects belong to group B</w:t>
            </w:r>
          </w:p>
        </w:tc>
      </w:tr>
    </w:tbl>
    <w:p w14:paraId="48471C8A" w14:textId="77777777" w:rsidR="007A5B10" w:rsidRDefault="007A5B10" w:rsidP="007A5B10">
      <w:pPr>
        <w:rPr>
          <w:lang w:val="en-GB" w:eastAsia="x-none"/>
        </w:rPr>
      </w:pPr>
    </w:p>
    <w:p w14:paraId="1EAA4551" w14:textId="32F760E0" w:rsidR="008F0C18" w:rsidRDefault="008F0C18" w:rsidP="007A5B10">
      <w:pPr>
        <w:jc w:val="both"/>
        <w:rPr>
          <w:lang w:val="en-GB" w:eastAsia="x-none"/>
        </w:rPr>
      </w:pPr>
      <w:r>
        <w:rPr>
          <w:lang w:val="en-GB" w:eastAsia="x-none"/>
        </w:rPr>
        <w:t xml:space="preserve">The grouping has been discussed in R15, and the principle is reused from NE-DC case. The principle has been mentioned in CR </w:t>
      </w:r>
      <w:r w:rsidRPr="008F0C18">
        <w:rPr>
          <w:lang w:val="en-GB" w:eastAsia="x-none"/>
        </w:rPr>
        <w:t>R4-19101158</w:t>
      </w:r>
      <w:r>
        <w:rPr>
          <w:lang w:val="en-GB" w:eastAsia="x-none"/>
        </w:rPr>
        <w:t xml:space="preserve"> and it was an agreement from RAN4 #91 meeting,</w:t>
      </w:r>
    </w:p>
    <w:p w14:paraId="2292A9D0" w14:textId="77777777" w:rsidR="008F0C18" w:rsidRPr="008F0C18" w:rsidRDefault="008F0C18" w:rsidP="008F0C18">
      <w:pPr>
        <w:rPr>
          <w:i/>
          <w:iCs/>
          <w:highlight w:val="green"/>
        </w:rPr>
      </w:pPr>
      <w:r w:rsidRPr="008F0C18">
        <w:rPr>
          <w:i/>
          <w:iCs/>
          <w:highlight w:val="green"/>
        </w:rPr>
        <w:t xml:space="preserve">Agreement: </w:t>
      </w:r>
    </w:p>
    <w:p w14:paraId="6F895904" w14:textId="77777777" w:rsidR="008F0C18" w:rsidRPr="008F0C18" w:rsidRDefault="008F0C18" w:rsidP="008F0C18">
      <w:pPr>
        <w:pStyle w:val="ListParagraph"/>
        <w:widowControl/>
        <w:numPr>
          <w:ilvl w:val="0"/>
          <w:numId w:val="36"/>
        </w:numPr>
        <w:tabs>
          <w:tab w:val="left" w:pos="720"/>
        </w:tabs>
        <w:spacing w:after="160" w:line="256" w:lineRule="auto"/>
        <w:ind w:firstLineChars="0"/>
        <w:rPr>
          <w:i/>
          <w:iCs/>
          <w:sz w:val="24"/>
          <w:szCs w:val="24"/>
          <w:highlight w:val="green"/>
          <w:lang w:eastAsia="zh-CN"/>
        </w:rPr>
      </w:pPr>
      <w:r w:rsidRPr="008F0C18">
        <w:rPr>
          <w:i/>
          <w:iCs/>
          <w:sz w:val="24"/>
          <w:szCs w:val="24"/>
          <w:highlight w:val="green"/>
          <w:lang w:eastAsia="zh-CN"/>
        </w:rPr>
        <w:t>Whether to account for FR2 intra-frequency measurements in Pool A (intra-frequency MOs) or Pool B (inter-frequency/RAT MOs)</w:t>
      </w:r>
    </w:p>
    <w:p w14:paraId="0328E119" w14:textId="77777777" w:rsidR="008F0C18" w:rsidRPr="008F0C18" w:rsidRDefault="008F0C18" w:rsidP="008F0C18">
      <w:pPr>
        <w:pStyle w:val="ListParagraph"/>
        <w:widowControl/>
        <w:numPr>
          <w:ilvl w:val="1"/>
          <w:numId w:val="36"/>
        </w:numPr>
        <w:tabs>
          <w:tab w:val="left" w:pos="720"/>
        </w:tabs>
        <w:spacing w:after="160" w:line="256" w:lineRule="auto"/>
        <w:ind w:firstLineChars="0"/>
        <w:rPr>
          <w:i/>
          <w:iCs/>
          <w:sz w:val="24"/>
          <w:szCs w:val="24"/>
          <w:highlight w:val="green"/>
          <w:lang w:eastAsia="zh-CN"/>
        </w:rPr>
      </w:pPr>
      <w:r w:rsidRPr="008F0C18">
        <w:rPr>
          <w:i/>
          <w:iCs/>
          <w:sz w:val="24"/>
          <w:szCs w:val="24"/>
          <w:highlight w:val="green"/>
          <w:lang w:eastAsia="zh-CN"/>
        </w:rPr>
        <w:t>In Pool B when there are no inter-frequency/RAT MOs configured, otherwise in Pool A.</w:t>
      </w:r>
    </w:p>
    <w:p w14:paraId="6B1EBE9C" w14:textId="793269F3" w:rsidR="007A5B10" w:rsidRDefault="007A5B10" w:rsidP="007A5B10">
      <w:pPr>
        <w:jc w:val="both"/>
        <w:rPr>
          <w:lang w:val="en-GB" w:eastAsia="x-none"/>
        </w:rPr>
      </w:pPr>
    </w:p>
    <w:p w14:paraId="0B4502C2" w14:textId="3E906884" w:rsidR="00B33C27" w:rsidRDefault="008F0C18" w:rsidP="007A5B10">
      <w:pPr>
        <w:jc w:val="both"/>
        <w:rPr>
          <w:lang w:val="en-GB" w:eastAsia="x-none"/>
        </w:rPr>
      </w:pPr>
      <w:r>
        <w:rPr>
          <w:lang w:val="en-GB" w:eastAsia="x-none"/>
        </w:rPr>
        <w:t xml:space="preserve">Thus, when </w:t>
      </w:r>
      <w:r w:rsidRPr="008F0C18">
        <w:rPr>
          <w:lang w:val="en-GB" w:eastAsia="x-none"/>
        </w:rPr>
        <w:t xml:space="preserve">there </w:t>
      </w:r>
      <w:r w:rsidR="00B33C27">
        <w:rPr>
          <w:lang w:val="en-GB" w:eastAsia="x-none"/>
        </w:rPr>
        <w:t>is</w:t>
      </w:r>
      <w:r w:rsidRPr="008F0C18">
        <w:rPr>
          <w:lang w:val="en-GB" w:eastAsia="x-none"/>
        </w:rPr>
        <w:t xml:space="preserve"> no inter-frequency/RAT MOs configured</w:t>
      </w:r>
      <w:r>
        <w:rPr>
          <w:lang w:val="en-GB" w:eastAsia="x-none"/>
        </w:rPr>
        <w:t>,</w:t>
      </w:r>
      <w:r w:rsidRPr="008F0C18">
        <w:rPr>
          <w:lang w:val="en-GB" w:eastAsia="x-none"/>
        </w:rPr>
        <w:t xml:space="preserve"> </w:t>
      </w:r>
      <w:r>
        <w:rPr>
          <w:lang w:val="en-GB" w:eastAsia="x-none"/>
        </w:rPr>
        <w:t xml:space="preserve">the FR2 intra-frequency measurement shall be counted in group B, like inter-frequency and inter-RAT </w:t>
      </w:r>
      <w:proofErr w:type="spellStart"/>
      <w:r>
        <w:rPr>
          <w:lang w:val="en-GB" w:eastAsia="x-none"/>
        </w:rPr>
        <w:t>MOs.</w:t>
      </w:r>
      <w:proofErr w:type="spellEnd"/>
      <w:r>
        <w:rPr>
          <w:lang w:val="en-GB" w:eastAsia="x-none"/>
        </w:rPr>
        <w:t xml:space="preserve"> It’s a common design for both NE-DC and NR-DC, including FR1+FR2 and FR1+FR1 (or LTE+FR1).</w:t>
      </w:r>
    </w:p>
    <w:p w14:paraId="158356C4" w14:textId="77777777" w:rsidR="007A5B10" w:rsidRDefault="007A5B10" w:rsidP="007A5B10">
      <w:pPr>
        <w:jc w:val="both"/>
        <w:rPr>
          <w:b/>
          <w:bCs/>
          <w:i/>
          <w:iCs/>
          <w:lang w:eastAsia="ko-KR"/>
        </w:rPr>
      </w:pPr>
    </w:p>
    <w:p w14:paraId="18E99A6E" w14:textId="31359BAF" w:rsidR="0072744C" w:rsidRDefault="007A5B10" w:rsidP="00B33C27">
      <w:pPr>
        <w:jc w:val="both"/>
        <w:rPr>
          <w:lang w:eastAsia="x-none"/>
        </w:rPr>
      </w:pPr>
      <w:r w:rsidRPr="009E4A79">
        <w:rPr>
          <w:b/>
          <w:bCs/>
          <w:i/>
          <w:iCs/>
          <w:lang w:eastAsia="ko-KR"/>
        </w:rPr>
        <w:lastRenderedPageBreak/>
        <w:t xml:space="preserve">Proposal </w:t>
      </w:r>
      <w:r w:rsidR="00B33C27">
        <w:rPr>
          <w:b/>
          <w:bCs/>
          <w:i/>
          <w:iCs/>
          <w:lang w:eastAsia="ko-KR"/>
        </w:rPr>
        <w:t>6</w:t>
      </w:r>
      <w:r w:rsidRPr="009E4A79">
        <w:rPr>
          <w:b/>
          <w:bCs/>
          <w:i/>
          <w:iCs/>
          <w:lang w:eastAsia="ko-KR"/>
        </w:rPr>
        <w:t xml:space="preserve">: </w:t>
      </w:r>
      <w:r w:rsidR="00B33C27">
        <w:rPr>
          <w:b/>
          <w:bCs/>
          <w:i/>
          <w:iCs/>
          <w:lang w:eastAsia="ko-KR"/>
        </w:rPr>
        <w:t>the existing CSSF inside MG and grouping rule for NR-DC can be reused for FR1+FR1 NR-DC. No change is needed.</w:t>
      </w:r>
    </w:p>
    <w:p w14:paraId="40FA11E9" w14:textId="77777777" w:rsidR="007A5B10" w:rsidRPr="007A5B10" w:rsidRDefault="007A5B10" w:rsidP="007A5B10">
      <w:pPr>
        <w:pStyle w:val="Heading2"/>
        <w:numPr>
          <w:ilvl w:val="1"/>
          <w:numId w:val="10"/>
        </w:numPr>
        <w:ind w:left="540"/>
        <w:rPr>
          <w:sz w:val="24"/>
          <w:szCs w:val="24"/>
        </w:rPr>
      </w:pPr>
      <w:r w:rsidRPr="007A5B10">
        <w:rPr>
          <w:sz w:val="24"/>
          <w:szCs w:val="24"/>
        </w:rPr>
        <w:t xml:space="preserve">HO with </w:t>
      </w:r>
      <w:proofErr w:type="spellStart"/>
      <w:r w:rsidRPr="007A5B10">
        <w:rPr>
          <w:sz w:val="24"/>
          <w:szCs w:val="24"/>
        </w:rPr>
        <w:t>PSCell</w:t>
      </w:r>
      <w:proofErr w:type="spellEnd"/>
      <w:r w:rsidRPr="007A5B10">
        <w:rPr>
          <w:sz w:val="24"/>
          <w:szCs w:val="24"/>
        </w:rPr>
        <w:t xml:space="preserve"> </w:t>
      </w:r>
    </w:p>
    <w:p w14:paraId="7C3D0F72" w14:textId="14EE04C9" w:rsidR="00B33C27" w:rsidRPr="00B33C27" w:rsidRDefault="00B33C27" w:rsidP="00B33C27">
      <w:pPr>
        <w:rPr>
          <w:rFonts w:eastAsia="SimSun"/>
          <w:b/>
          <w:u w:val="single"/>
          <w:lang w:val="en-GB" w:eastAsia="ko-KR"/>
        </w:rPr>
      </w:pPr>
      <w:r w:rsidRPr="00B33C27">
        <w:rPr>
          <w:rFonts w:eastAsia="SimSun"/>
          <w:b/>
          <w:u w:val="single"/>
          <w:lang w:val="en-GB" w:eastAsia="ko-KR"/>
        </w:rPr>
        <w:t>Issue 1-7-2: Additional uncertainty delay</w:t>
      </w:r>
    </w:p>
    <w:p w14:paraId="375578FF" w14:textId="73CC35E9" w:rsidR="007A5B10" w:rsidRDefault="007A5B10" w:rsidP="007A5B10">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7A5B10" w14:paraId="4E834FE6" w14:textId="77777777" w:rsidTr="00E7499F">
        <w:tc>
          <w:tcPr>
            <w:tcW w:w="9629" w:type="dxa"/>
          </w:tcPr>
          <w:p w14:paraId="76CCB992" w14:textId="77777777" w:rsidR="00B33C27" w:rsidRPr="00B33C27" w:rsidRDefault="00B33C27" w:rsidP="00B33C27">
            <w:pPr>
              <w:spacing w:after="0"/>
              <w:rPr>
                <w:rFonts w:eastAsiaTheme="minorEastAsia"/>
                <w:sz w:val="20"/>
                <w:szCs w:val="20"/>
              </w:rPr>
            </w:pPr>
            <w:r w:rsidRPr="00B33C27">
              <w:rPr>
                <w:rFonts w:eastAsiaTheme="minorEastAsia"/>
                <w:sz w:val="20"/>
                <w:szCs w:val="20"/>
              </w:rPr>
              <w:t>FFS:</w:t>
            </w:r>
          </w:p>
          <w:p w14:paraId="26F82022" w14:textId="77777777" w:rsidR="00B33C27" w:rsidRPr="00B33C27" w:rsidRDefault="00B33C27" w:rsidP="00B33C27">
            <w:pPr>
              <w:numPr>
                <w:ilvl w:val="0"/>
                <w:numId w:val="22"/>
              </w:numPr>
              <w:spacing w:after="0"/>
              <w:rPr>
                <w:rFonts w:eastAsia="SimSun"/>
                <w:sz w:val="20"/>
                <w:szCs w:val="20"/>
                <w:lang w:val="en-GB"/>
              </w:rPr>
            </w:pPr>
            <w:r w:rsidRPr="00B33C27">
              <w:rPr>
                <w:rFonts w:eastAsia="SimSun"/>
                <w:sz w:val="20"/>
                <w:szCs w:val="20"/>
                <w:lang w:val="en-GB"/>
              </w:rPr>
              <w:t xml:space="preserve">Option 1: Additional uncertainty delay for collision between </w:t>
            </w:r>
            <w:proofErr w:type="spellStart"/>
            <w:r w:rsidRPr="00B33C27">
              <w:rPr>
                <w:rFonts w:eastAsia="SimSun"/>
                <w:sz w:val="20"/>
                <w:szCs w:val="20"/>
                <w:lang w:val="en-GB"/>
              </w:rPr>
              <w:t>PCell</w:t>
            </w:r>
            <w:proofErr w:type="spellEnd"/>
            <w:r w:rsidRPr="00B33C27">
              <w:rPr>
                <w:rFonts w:eastAsia="SimSun"/>
                <w:sz w:val="20"/>
                <w:szCs w:val="20"/>
                <w:lang w:val="en-GB"/>
              </w:rPr>
              <w:t xml:space="preserve"> RACH and </w:t>
            </w:r>
            <w:proofErr w:type="spellStart"/>
            <w:r w:rsidRPr="00B33C27">
              <w:rPr>
                <w:rFonts w:eastAsia="SimSun"/>
                <w:sz w:val="20"/>
                <w:szCs w:val="20"/>
                <w:lang w:val="en-GB"/>
              </w:rPr>
              <w:t>PSCell</w:t>
            </w:r>
            <w:proofErr w:type="spellEnd"/>
            <w:r w:rsidRPr="00B33C27">
              <w:rPr>
                <w:rFonts w:eastAsia="SimSun"/>
                <w:sz w:val="20"/>
                <w:szCs w:val="20"/>
                <w:lang w:val="en-GB"/>
              </w:rPr>
              <w:t xml:space="preserve"> RACH occasion need to be counted in HO with </w:t>
            </w:r>
            <w:proofErr w:type="spellStart"/>
            <w:r w:rsidRPr="00B33C27">
              <w:rPr>
                <w:rFonts w:eastAsia="SimSun"/>
                <w:sz w:val="20"/>
                <w:szCs w:val="20"/>
                <w:lang w:val="en-GB"/>
              </w:rPr>
              <w:t>PSCell</w:t>
            </w:r>
            <w:proofErr w:type="spellEnd"/>
            <w:r w:rsidRPr="00B33C27">
              <w:rPr>
                <w:rFonts w:eastAsia="SimSun"/>
                <w:sz w:val="20"/>
                <w:szCs w:val="20"/>
                <w:lang w:val="en-GB"/>
              </w:rPr>
              <w:t xml:space="preserve"> delay requirements and follow the agreement in R17 HO with </w:t>
            </w:r>
            <w:proofErr w:type="spellStart"/>
            <w:r w:rsidRPr="00B33C27">
              <w:rPr>
                <w:rFonts w:eastAsia="SimSun"/>
                <w:sz w:val="20"/>
                <w:szCs w:val="20"/>
                <w:lang w:val="en-GB"/>
              </w:rPr>
              <w:t>PSCell</w:t>
            </w:r>
            <w:proofErr w:type="spellEnd"/>
            <w:r w:rsidRPr="00B33C27">
              <w:rPr>
                <w:rFonts w:eastAsia="SimSun"/>
                <w:sz w:val="20"/>
                <w:szCs w:val="20"/>
                <w:lang w:val="en-GB"/>
              </w:rPr>
              <w:t xml:space="preserve"> to support FR1+FR1 to FR1+FR1 NR-DC </w:t>
            </w:r>
          </w:p>
          <w:p w14:paraId="5700A33D" w14:textId="27C8C39E" w:rsidR="007A5B10" w:rsidRPr="00B33C27" w:rsidRDefault="00B33C27" w:rsidP="00B33C27">
            <w:pPr>
              <w:numPr>
                <w:ilvl w:val="0"/>
                <w:numId w:val="22"/>
              </w:numPr>
              <w:spacing w:after="0"/>
              <w:rPr>
                <w:rFonts w:ascii="Arial" w:eastAsia="SimSun" w:hAnsi="Arial" w:cs="Arial"/>
                <w:sz w:val="21"/>
                <w:szCs w:val="21"/>
                <w:lang w:val="en-GB"/>
              </w:rPr>
            </w:pPr>
            <w:r w:rsidRPr="00B33C27">
              <w:rPr>
                <w:rFonts w:eastAsia="SimSun"/>
                <w:sz w:val="20"/>
                <w:szCs w:val="20"/>
                <w:lang w:val="en-GB"/>
              </w:rPr>
              <w:t xml:space="preserve">Option 2: No need of additional uncertainty delay assuming UE has independent power </w:t>
            </w:r>
            <w:proofErr w:type="gramStart"/>
            <w:r w:rsidRPr="00B33C27">
              <w:rPr>
                <w:rFonts w:eastAsia="SimSun"/>
                <w:sz w:val="20"/>
                <w:szCs w:val="20"/>
                <w:lang w:val="en-GB"/>
              </w:rPr>
              <w:t>control</w:t>
            </w:r>
            <w:proofErr w:type="gramEnd"/>
            <w:r w:rsidRPr="00B33C27">
              <w:rPr>
                <w:rFonts w:eastAsia="SimSun"/>
                <w:sz w:val="20"/>
                <w:szCs w:val="20"/>
                <w:lang w:val="en-GB"/>
              </w:rPr>
              <w:t xml:space="preserve"> and no transmission will be delayed or dropped for FR1+FR1 NR-DC</w:t>
            </w:r>
          </w:p>
        </w:tc>
      </w:tr>
    </w:tbl>
    <w:p w14:paraId="3483D7C9" w14:textId="00272112" w:rsidR="007A5B10" w:rsidRDefault="007A5B10" w:rsidP="00EB259E">
      <w:pPr>
        <w:spacing w:after="180"/>
        <w:rPr>
          <w:lang w:eastAsia="x-none"/>
        </w:rPr>
      </w:pPr>
    </w:p>
    <w:p w14:paraId="34AD74B1" w14:textId="77777777" w:rsidR="00B33C27" w:rsidRPr="00B33C27" w:rsidRDefault="00B33C27" w:rsidP="00B33C27">
      <w:pPr>
        <w:jc w:val="both"/>
        <w:rPr>
          <w:lang w:val="en-GB" w:eastAsia="x-none"/>
        </w:rPr>
      </w:pPr>
      <w:r w:rsidRPr="00B33C27">
        <w:rPr>
          <w:lang w:val="en-GB" w:eastAsia="x-none"/>
        </w:rPr>
        <w:t xml:space="preserve">In previous cases like HO with </w:t>
      </w:r>
      <w:proofErr w:type="spellStart"/>
      <w:r w:rsidRPr="00B33C27">
        <w:rPr>
          <w:lang w:val="en-GB" w:eastAsia="x-none"/>
        </w:rPr>
        <w:t>PSCell</w:t>
      </w:r>
      <w:proofErr w:type="spellEnd"/>
      <w:r w:rsidRPr="00B33C27">
        <w:rPr>
          <w:lang w:val="en-GB" w:eastAsia="x-none"/>
        </w:rPr>
        <w:t xml:space="preserve"> to FR1+FR1 EN-DC or FR1+FR1 NE_DC, the reason why we need this uncertainty for such collision is because the following RAN1 definition in TS38.213:</w:t>
      </w:r>
    </w:p>
    <w:p w14:paraId="7D627E38" w14:textId="77777777" w:rsidR="00B33C27" w:rsidRDefault="00B33C27" w:rsidP="00B33C27">
      <w:pPr>
        <w:spacing w:after="120"/>
        <w:rPr>
          <w:rFonts w:eastAsiaTheme="minorEastAsia"/>
          <w:color w:val="0070C0"/>
          <w:sz w:val="20"/>
          <w:szCs w:val="20"/>
        </w:rPr>
      </w:pPr>
      <w:r>
        <w:rPr>
          <w:rFonts w:eastAsiaTheme="minorEastAsia"/>
          <w:color w:val="0070C0"/>
          <w:sz w:val="20"/>
          <w:szCs w:val="20"/>
        </w:rPr>
        <w:t xml:space="preserve"> </w:t>
      </w:r>
      <w:r>
        <w:rPr>
          <w:rFonts w:eastAsiaTheme="minorEastAsia"/>
          <w:noProof/>
          <w:color w:val="0070C0"/>
          <w:sz w:val="20"/>
          <w:szCs w:val="20"/>
        </w:rPr>
        <w:drawing>
          <wp:inline distT="0" distB="0" distL="0" distR="0" wp14:anchorId="46DE33DA" wp14:editId="55781028">
            <wp:extent cx="5084445" cy="3514725"/>
            <wp:effectExtent l="0" t="0" r="0" b="317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96178" cy="3523081"/>
                    </a:xfrm>
                    <a:prstGeom prst="rect">
                      <a:avLst/>
                    </a:prstGeom>
                  </pic:spPr>
                </pic:pic>
              </a:graphicData>
            </a:graphic>
          </wp:inline>
        </w:drawing>
      </w:r>
    </w:p>
    <w:p w14:paraId="469114F7" w14:textId="11BB50F4" w:rsidR="00B33C27" w:rsidRDefault="00B33C27" w:rsidP="00B33C27">
      <w:pPr>
        <w:jc w:val="both"/>
        <w:rPr>
          <w:lang w:val="en-GB" w:eastAsia="x-none"/>
        </w:rPr>
      </w:pPr>
      <w:r w:rsidRPr="00B33C27">
        <w:rPr>
          <w:lang w:val="en-GB" w:eastAsia="x-none"/>
        </w:rPr>
        <w:t xml:space="preserve">However, for FR1+FR1 NR-DC, UE has independent power </w:t>
      </w:r>
      <w:proofErr w:type="gramStart"/>
      <w:r w:rsidRPr="00B33C27">
        <w:rPr>
          <w:lang w:val="en-GB" w:eastAsia="x-none"/>
        </w:rPr>
        <w:t>control</w:t>
      </w:r>
      <w:proofErr w:type="gramEnd"/>
      <w:r w:rsidRPr="00B33C27">
        <w:rPr>
          <w:lang w:val="en-GB" w:eastAsia="x-none"/>
        </w:rPr>
        <w:t xml:space="preserve"> and no transmission will be delayed or dropped based on the RAN1 definition in TS38.213</w:t>
      </w:r>
      <w:r>
        <w:rPr>
          <w:lang w:val="en-GB" w:eastAsia="x-none"/>
        </w:rPr>
        <w:t xml:space="preserve"> section 7.6.2.</w:t>
      </w:r>
    </w:p>
    <w:p w14:paraId="1F09F79C" w14:textId="77777777" w:rsidR="00B33C27" w:rsidRPr="00B33C27" w:rsidRDefault="00B33C27" w:rsidP="00B33C27">
      <w:pPr>
        <w:jc w:val="both"/>
        <w:rPr>
          <w:lang w:val="en-GB" w:eastAsia="x-none"/>
        </w:rPr>
      </w:pPr>
    </w:p>
    <w:p w14:paraId="782C57B3" w14:textId="16771032" w:rsidR="007A5B10" w:rsidRPr="00B33C27" w:rsidRDefault="007A5B10" w:rsidP="00B33C27">
      <w:pPr>
        <w:spacing w:after="180"/>
        <w:jc w:val="both"/>
        <w:rPr>
          <w:b/>
          <w:bCs/>
          <w:i/>
          <w:iCs/>
        </w:rPr>
      </w:pPr>
      <w:r w:rsidRPr="00EF3F93">
        <w:rPr>
          <w:b/>
          <w:bCs/>
          <w:i/>
          <w:iCs/>
        </w:rPr>
        <w:t xml:space="preserve">Proposal </w:t>
      </w:r>
      <w:r w:rsidR="00B33C27">
        <w:rPr>
          <w:b/>
          <w:bCs/>
          <w:i/>
          <w:iCs/>
        </w:rPr>
        <w:t>7</w:t>
      </w:r>
      <w:r w:rsidRPr="00EF3F93">
        <w:rPr>
          <w:b/>
          <w:bCs/>
          <w:i/>
          <w:iCs/>
        </w:rPr>
        <w:t xml:space="preserve">: </w:t>
      </w:r>
      <w:r w:rsidR="00B33C27" w:rsidRPr="00B33C27">
        <w:rPr>
          <w:b/>
          <w:bCs/>
          <w:i/>
          <w:iCs/>
        </w:rPr>
        <w:t xml:space="preserve">No need of additional uncertainty delay assuming UE has independent power </w:t>
      </w:r>
      <w:proofErr w:type="gramStart"/>
      <w:r w:rsidR="00B33C27" w:rsidRPr="00B33C27">
        <w:rPr>
          <w:b/>
          <w:bCs/>
          <w:i/>
          <w:iCs/>
        </w:rPr>
        <w:t>control</w:t>
      </w:r>
      <w:proofErr w:type="gramEnd"/>
      <w:r w:rsidR="00B33C27" w:rsidRPr="00B33C27">
        <w:rPr>
          <w:b/>
          <w:bCs/>
          <w:i/>
          <w:iCs/>
        </w:rPr>
        <w:t xml:space="preserve"> and no transmission will be delayed or dropped for FR1+FR1 NR-DC</w:t>
      </w:r>
    </w:p>
    <w:p w14:paraId="084F0462" w14:textId="77777777" w:rsidR="00A44AC3" w:rsidRPr="00A44AC3" w:rsidRDefault="00A44AC3" w:rsidP="00A44AC3">
      <w:pPr>
        <w:pStyle w:val="Heading2"/>
        <w:numPr>
          <w:ilvl w:val="1"/>
          <w:numId w:val="10"/>
        </w:numPr>
        <w:ind w:left="540"/>
        <w:rPr>
          <w:sz w:val="24"/>
          <w:szCs w:val="24"/>
        </w:rPr>
      </w:pPr>
      <w:r w:rsidRPr="00A44AC3">
        <w:rPr>
          <w:sz w:val="24"/>
          <w:szCs w:val="24"/>
        </w:rPr>
        <w:t>SCG activation/deactivation</w:t>
      </w:r>
    </w:p>
    <w:p w14:paraId="7B36FCB9" w14:textId="2A43D772" w:rsidR="00A44AC3" w:rsidRPr="00A44AC3" w:rsidRDefault="00B33C27" w:rsidP="00A44AC3">
      <w:pPr>
        <w:rPr>
          <w:rFonts w:eastAsia="SimSun"/>
          <w:b/>
          <w:u w:val="single"/>
          <w:lang w:val="en-GB" w:eastAsia="ko-KR"/>
        </w:rPr>
      </w:pPr>
      <w:r w:rsidRPr="00B33C27">
        <w:rPr>
          <w:rFonts w:eastAsia="SimSun"/>
          <w:b/>
          <w:u w:val="single"/>
          <w:lang w:val="en-GB" w:eastAsia="ko-KR"/>
        </w:rPr>
        <w:t xml:space="preserve">Issue-1-8-3: </w:t>
      </w:r>
      <w:proofErr w:type="spellStart"/>
      <w:r w:rsidRPr="00B33C27">
        <w:rPr>
          <w:rFonts w:eastAsia="SimSun"/>
          <w:b/>
          <w:u w:val="single"/>
          <w:lang w:val="en-GB" w:eastAsia="ko-KR"/>
        </w:rPr>
        <w:t>T</w:t>
      </w:r>
      <w:r w:rsidRPr="00B33C27">
        <w:rPr>
          <w:rFonts w:eastAsia="SimSun"/>
          <w:b/>
          <w:u w:val="single"/>
          <w:vertAlign w:val="subscript"/>
          <w:lang w:val="en-GB" w:eastAsia="ko-KR"/>
        </w:rPr>
        <w:t>search</w:t>
      </w:r>
      <w:proofErr w:type="spellEnd"/>
      <w:r w:rsidRPr="00B33C27">
        <w:rPr>
          <w:rFonts w:eastAsia="SimSun"/>
          <w:b/>
          <w:u w:val="single"/>
          <w:lang w:val="en-GB" w:eastAsia="ko-KR"/>
        </w:rPr>
        <w:t xml:space="preserve"> for RACH-less SCG activation</w:t>
      </w:r>
    </w:p>
    <w:p w14:paraId="2312E463" w14:textId="77777777" w:rsidR="00A44AC3" w:rsidRDefault="00A44AC3" w:rsidP="00A44AC3">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A44AC3" w14:paraId="25B8A44B" w14:textId="77777777" w:rsidTr="00E7499F">
        <w:tc>
          <w:tcPr>
            <w:tcW w:w="9629" w:type="dxa"/>
          </w:tcPr>
          <w:p w14:paraId="2B3D4A2D" w14:textId="77777777" w:rsidR="00B33C27" w:rsidRPr="00B33C27" w:rsidRDefault="00B33C27" w:rsidP="00B33C27">
            <w:pPr>
              <w:spacing w:after="0"/>
              <w:rPr>
                <w:rFonts w:eastAsiaTheme="minorEastAsia"/>
                <w:i/>
                <w:color w:val="0070C0"/>
                <w:sz w:val="20"/>
                <w:szCs w:val="20"/>
              </w:rPr>
            </w:pPr>
            <w:r w:rsidRPr="00B33C27">
              <w:rPr>
                <w:b/>
                <w:sz w:val="20"/>
                <w:szCs w:val="20"/>
              </w:rPr>
              <w:t>&lt; Way forward &gt;</w:t>
            </w:r>
            <w:r w:rsidRPr="00B33C27">
              <w:rPr>
                <w:sz w:val="20"/>
                <w:szCs w:val="20"/>
              </w:rPr>
              <w:t>:</w:t>
            </w:r>
            <w:r w:rsidRPr="00B33C27">
              <w:rPr>
                <w:rFonts w:eastAsiaTheme="minorEastAsia"/>
                <w:i/>
                <w:color w:val="0070C0"/>
                <w:sz w:val="20"/>
                <w:szCs w:val="20"/>
              </w:rPr>
              <w:t xml:space="preserve"> </w:t>
            </w:r>
          </w:p>
          <w:p w14:paraId="69536F78" w14:textId="77777777" w:rsidR="00B33C27" w:rsidRPr="00B33C27" w:rsidRDefault="00B33C27" w:rsidP="00B33C27">
            <w:pPr>
              <w:numPr>
                <w:ilvl w:val="0"/>
                <w:numId w:val="22"/>
              </w:numPr>
              <w:spacing w:after="0"/>
              <w:rPr>
                <w:rFonts w:eastAsia="SimSun"/>
                <w:sz w:val="20"/>
                <w:szCs w:val="20"/>
                <w:lang w:val="en-GB"/>
              </w:rPr>
            </w:pPr>
            <w:r w:rsidRPr="00B33C27">
              <w:rPr>
                <w:rFonts w:eastAsia="SimSun"/>
                <w:sz w:val="20"/>
                <w:szCs w:val="20"/>
                <w:lang w:val="en-GB"/>
              </w:rPr>
              <w:t xml:space="preserve">Option 1: For RACH-less SCG activation, if the target cell is a known NR FR1 </w:t>
            </w:r>
            <w:proofErr w:type="spellStart"/>
            <w:r w:rsidRPr="00B33C27">
              <w:rPr>
                <w:rFonts w:eastAsia="SimSun"/>
                <w:sz w:val="20"/>
                <w:szCs w:val="20"/>
                <w:lang w:val="en-GB"/>
              </w:rPr>
              <w:t>PSCell</w:t>
            </w:r>
            <w:proofErr w:type="spellEnd"/>
            <w:r w:rsidRPr="00B33C27">
              <w:rPr>
                <w:rFonts w:eastAsia="SimSun"/>
                <w:sz w:val="20"/>
                <w:szCs w:val="20"/>
                <w:lang w:val="en-GB"/>
              </w:rPr>
              <w:t xml:space="preserve">, </w:t>
            </w:r>
            <w:proofErr w:type="spellStart"/>
            <w:r w:rsidRPr="00B33C27">
              <w:rPr>
                <w:rFonts w:eastAsia="SimSun"/>
                <w:sz w:val="20"/>
                <w:szCs w:val="20"/>
                <w:lang w:val="en-GB"/>
              </w:rPr>
              <w:t>T</w:t>
            </w:r>
            <w:r w:rsidRPr="00B33C27">
              <w:rPr>
                <w:rFonts w:eastAsia="SimSun"/>
                <w:sz w:val="20"/>
                <w:szCs w:val="20"/>
                <w:vertAlign w:val="subscript"/>
                <w:lang w:val="en-GB"/>
              </w:rPr>
              <w:t>search</w:t>
            </w:r>
            <w:proofErr w:type="spellEnd"/>
            <w:r w:rsidRPr="00B33C27">
              <w:rPr>
                <w:rFonts w:eastAsia="SimSun"/>
                <w:sz w:val="20"/>
                <w:szCs w:val="20"/>
                <w:lang w:val="en-GB"/>
              </w:rPr>
              <w:t xml:space="preserve"> = 0 </w:t>
            </w:r>
            <w:proofErr w:type="spellStart"/>
            <w:r w:rsidRPr="00B33C27">
              <w:rPr>
                <w:rFonts w:eastAsia="SimSun"/>
                <w:sz w:val="20"/>
                <w:szCs w:val="20"/>
                <w:lang w:val="en-GB"/>
              </w:rPr>
              <w:t>ms</w:t>
            </w:r>
            <w:proofErr w:type="spellEnd"/>
            <w:r w:rsidRPr="00B33C27">
              <w:rPr>
                <w:rFonts w:eastAsia="SimSun"/>
                <w:sz w:val="20"/>
                <w:szCs w:val="20"/>
                <w:lang w:val="en-GB"/>
              </w:rPr>
              <w:t xml:space="preserve">, and if the target cell is an unknown FR1 </w:t>
            </w:r>
            <w:proofErr w:type="spellStart"/>
            <w:r w:rsidRPr="00B33C27">
              <w:rPr>
                <w:rFonts w:eastAsia="SimSun"/>
                <w:sz w:val="20"/>
                <w:szCs w:val="20"/>
                <w:lang w:val="en-GB"/>
              </w:rPr>
              <w:t>PSCell</w:t>
            </w:r>
            <w:proofErr w:type="spellEnd"/>
            <w:r w:rsidRPr="00B33C27">
              <w:rPr>
                <w:rFonts w:eastAsia="SimSun"/>
                <w:sz w:val="20"/>
                <w:szCs w:val="20"/>
                <w:lang w:val="en-GB"/>
              </w:rPr>
              <w:t xml:space="preserve"> and Es/</w:t>
            </w:r>
            <w:proofErr w:type="spellStart"/>
            <w:r w:rsidRPr="00B33C27">
              <w:rPr>
                <w:rFonts w:eastAsia="SimSun"/>
                <w:sz w:val="20"/>
                <w:szCs w:val="20"/>
                <w:lang w:val="en-GB"/>
              </w:rPr>
              <w:t>Iot</w:t>
            </w:r>
            <w:proofErr w:type="spellEnd"/>
            <w:r w:rsidRPr="00B33C27">
              <w:rPr>
                <w:rFonts w:eastAsia="SimSun"/>
                <w:sz w:val="20"/>
                <w:szCs w:val="20"/>
                <w:lang w:val="en-GB"/>
              </w:rPr>
              <w:t xml:space="preserve"> ≥ -2 dB, then </w:t>
            </w:r>
            <w:proofErr w:type="spellStart"/>
            <w:r w:rsidRPr="00B33C27">
              <w:rPr>
                <w:rFonts w:eastAsia="SimSun"/>
                <w:sz w:val="20"/>
                <w:szCs w:val="20"/>
                <w:lang w:val="en-GB"/>
              </w:rPr>
              <w:t>T</w:t>
            </w:r>
            <w:r w:rsidRPr="00B33C27">
              <w:rPr>
                <w:rFonts w:eastAsia="SimSun"/>
                <w:sz w:val="20"/>
                <w:szCs w:val="20"/>
                <w:vertAlign w:val="subscript"/>
                <w:lang w:val="en-GB"/>
              </w:rPr>
              <w:t>search</w:t>
            </w:r>
            <w:proofErr w:type="spellEnd"/>
            <w:r w:rsidRPr="00B33C27">
              <w:rPr>
                <w:rFonts w:eastAsia="SimSun"/>
                <w:sz w:val="20"/>
                <w:szCs w:val="20"/>
                <w:lang w:val="en-GB"/>
              </w:rPr>
              <w:t xml:space="preserve"> = 3* </w:t>
            </w:r>
            <w:proofErr w:type="spellStart"/>
            <w:r w:rsidRPr="00B33C27">
              <w:rPr>
                <w:rFonts w:eastAsia="SimSun"/>
                <w:sz w:val="20"/>
                <w:szCs w:val="20"/>
                <w:lang w:val="en-GB"/>
              </w:rPr>
              <w:t>Trs</w:t>
            </w:r>
            <w:proofErr w:type="spellEnd"/>
            <w:r w:rsidRPr="00B33C27">
              <w:rPr>
                <w:rFonts w:eastAsia="SimSun"/>
                <w:sz w:val="20"/>
                <w:szCs w:val="20"/>
                <w:lang w:val="en-GB"/>
              </w:rPr>
              <w:t xml:space="preserve"> </w:t>
            </w:r>
            <w:proofErr w:type="spellStart"/>
            <w:r w:rsidRPr="00B33C27">
              <w:rPr>
                <w:rFonts w:eastAsia="SimSun"/>
                <w:sz w:val="20"/>
                <w:szCs w:val="20"/>
                <w:lang w:val="en-GB"/>
              </w:rPr>
              <w:t>ms</w:t>
            </w:r>
            <w:proofErr w:type="spellEnd"/>
            <w:r w:rsidRPr="00B33C27">
              <w:rPr>
                <w:rFonts w:eastAsia="SimSun"/>
                <w:sz w:val="20"/>
                <w:szCs w:val="20"/>
                <w:lang w:val="en-GB"/>
              </w:rPr>
              <w:t>.</w:t>
            </w:r>
          </w:p>
          <w:p w14:paraId="172FF437" w14:textId="394FDF13" w:rsidR="00A44AC3" w:rsidRPr="00B33C27" w:rsidRDefault="00B33C27" w:rsidP="00B33C27">
            <w:pPr>
              <w:numPr>
                <w:ilvl w:val="0"/>
                <w:numId w:val="22"/>
              </w:numPr>
              <w:spacing w:after="0"/>
              <w:rPr>
                <w:rFonts w:ascii="Arial" w:eastAsia="SimSun" w:hAnsi="Arial" w:cs="Arial"/>
                <w:sz w:val="21"/>
                <w:szCs w:val="21"/>
                <w:lang w:val="en-GB"/>
              </w:rPr>
            </w:pPr>
            <w:r w:rsidRPr="00B33C27">
              <w:rPr>
                <w:rFonts w:eastAsia="SimSun"/>
                <w:sz w:val="20"/>
                <w:szCs w:val="20"/>
                <w:lang w:val="en-GB"/>
              </w:rPr>
              <w:t>Option 2: FFS, pending on R17 progress.</w:t>
            </w:r>
          </w:p>
        </w:tc>
      </w:tr>
    </w:tbl>
    <w:p w14:paraId="3A3184CB" w14:textId="7CC13F9F" w:rsidR="0072744C" w:rsidRDefault="0072744C" w:rsidP="00EB259E">
      <w:pPr>
        <w:spacing w:after="180"/>
        <w:rPr>
          <w:lang w:eastAsia="x-none"/>
        </w:rPr>
      </w:pPr>
    </w:p>
    <w:p w14:paraId="0F94EE4F" w14:textId="0DDBE7B7" w:rsidR="00A44AC3" w:rsidRPr="007025E1" w:rsidRDefault="00A44AC3" w:rsidP="00A44AC3">
      <w:pPr>
        <w:spacing w:after="180"/>
        <w:jc w:val="both"/>
      </w:pPr>
      <w:r>
        <w:rPr>
          <w:lang w:val="en-GB" w:eastAsia="x-none"/>
        </w:rPr>
        <w:lastRenderedPageBreak/>
        <w:t xml:space="preserve">The existing RRM requirement for </w:t>
      </w:r>
      <w:r w:rsidR="007025E1">
        <w:rPr>
          <w:rFonts w:hint="eastAsia"/>
          <w:lang w:val="en-GB"/>
        </w:rPr>
        <w:t>RACH-</w:t>
      </w:r>
      <w:proofErr w:type="spellStart"/>
      <w:r w:rsidR="007025E1">
        <w:rPr>
          <w:rFonts w:hint="eastAsia"/>
          <w:lang w:val="en-GB"/>
        </w:rPr>
        <w:t>less</w:t>
      </w:r>
      <w:r>
        <w:rPr>
          <w:lang w:val="en-GB" w:eastAsia="x-none"/>
        </w:rPr>
        <w:t>SCG</w:t>
      </w:r>
      <w:proofErr w:type="spellEnd"/>
      <w:r>
        <w:rPr>
          <w:lang w:val="en-GB" w:eastAsia="x-none"/>
        </w:rPr>
        <w:t xml:space="preserve"> activation is defined as following, and it is only specified for FR1+FR2 NR-DC.</w:t>
      </w:r>
    </w:p>
    <w:tbl>
      <w:tblPr>
        <w:tblStyle w:val="TableGrid"/>
        <w:tblW w:w="0" w:type="auto"/>
        <w:tblLook w:val="04A0" w:firstRow="1" w:lastRow="0" w:firstColumn="1" w:lastColumn="0" w:noHBand="0" w:noVBand="1"/>
      </w:tblPr>
      <w:tblGrid>
        <w:gridCol w:w="9629"/>
      </w:tblGrid>
      <w:tr w:rsidR="00A44AC3" w14:paraId="277C8A43" w14:textId="77777777" w:rsidTr="00E7499F">
        <w:tc>
          <w:tcPr>
            <w:tcW w:w="9629" w:type="dxa"/>
          </w:tcPr>
          <w:p w14:paraId="5F86FB4E" w14:textId="77777777" w:rsidR="00A44AC3" w:rsidRPr="007025E1" w:rsidRDefault="00A44AC3" w:rsidP="00E7499F">
            <w:pPr>
              <w:pStyle w:val="Heading3"/>
              <w:spacing w:after="0"/>
              <w:outlineLvl w:val="2"/>
              <w:rPr>
                <w:sz w:val="20"/>
                <w:lang w:val="en-US"/>
              </w:rPr>
            </w:pPr>
            <w:r w:rsidRPr="007025E1">
              <w:rPr>
                <w:sz w:val="20"/>
                <w:lang w:val="en-US"/>
              </w:rPr>
              <w:t>8.17.2</w:t>
            </w:r>
            <w:r w:rsidRPr="007025E1">
              <w:rPr>
                <w:sz w:val="20"/>
                <w:lang w:val="en-US"/>
              </w:rPr>
              <w:tab/>
              <w:t>SCG Activation Delay Requirement</w:t>
            </w:r>
          </w:p>
          <w:p w14:paraId="5863B86D" w14:textId="77777777" w:rsidR="00A44AC3" w:rsidRPr="007025E1" w:rsidRDefault="00A44AC3" w:rsidP="00E7499F">
            <w:pPr>
              <w:spacing w:after="0"/>
              <w:ind w:leftChars="90" w:left="216"/>
              <w:rPr>
                <w:rFonts w:cstheme="minorBidi"/>
                <w:sz w:val="20"/>
                <w:szCs w:val="20"/>
              </w:rPr>
            </w:pPr>
            <w:r w:rsidRPr="007025E1">
              <w:rPr>
                <w:sz w:val="20"/>
                <w:szCs w:val="20"/>
              </w:rPr>
              <w:t xml:space="preserve">The requirements in this clause shall apply for the UE configured with one deactivated SCG in NR-DC and when </w:t>
            </w:r>
            <w:proofErr w:type="spellStart"/>
            <w:r w:rsidRPr="007025E1">
              <w:rPr>
                <w:sz w:val="20"/>
                <w:szCs w:val="20"/>
              </w:rPr>
              <w:t>PScell</w:t>
            </w:r>
            <w:proofErr w:type="spellEnd"/>
            <w:r w:rsidRPr="007025E1">
              <w:rPr>
                <w:sz w:val="20"/>
                <w:szCs w:val="20"/>
              </w:rPr>
              <w:t xml:space="preserve"> in one SCG is being activated.</w:t>
            </w:r>
          </w:p>
          <w:p w14:paraId="04A70651" w14:textId="77777777" w:rsidR="00A44AC3" w:rsidRPr="007025E1" w:rsidRDefault="00A44AC3" w:rsidP="00E7499F">
            <w:pPr>
              <w:spacing w:after="0"/>
              <w:rPr>
                <w:sz w:val="20"/>
                <w:szCs w:val="20"/>
              </w:rPr>
            </w:pPr>
            <w:r w:rsidRPr="007025E1">
              <w:rPr>
                <w:sz w:val="20"/>
                <w:szCs w:val="20"/>
              </w:rPr>
              <w:t>The delay within which the UE shall be able to activate the deactivated SCG depends upon the specified conditions.</w:t>
            </w:r>
          </w:p>
          <w:p w14:paraId="16AA074D" w14:textId="77777777" w:rsidR="00A44AC3" w:rsidRPr="007025E1" w:rsidRDefault="00A44AC3" w:rsidP="00E7499F">
            <w:pPr>
              <w:spacing w:after="0"/>
              <w:rPr>
                <w:sz w:val="20"/>
                <w:szCs w:val="20"/>
              </w:rPr>
            </w:pPr>
            <w:r w:rsidRPr="007025E1">
              <w:rPr>
                <w:sz w:val="20"/>
                <w:szCs w:val="20"/>
              </w:rPr>
              <w:t xml:space="preserve">Upon receiving SCG activation command in slot </w:t>
            </w:r>
            <w:r w:rsidRPr="007025E1">
              <w:rPr>
                <w:i/>
                <w:sz w:val="20"/>
                <w:szCs w:val="20"/>
              </w:rPr>
              <w:t>n</w:t>
            </w:r>
            <w:r w:rsidRPr="007025E1">
              <w:rPr>
                <w:sz w:val="20"/>
                <w:szCs w:val="20"/>
              </w:rPr>
              <w:t>, the UE shall be capable to transmit</w:t>
            </w:r>
            <w:r w:rsidRPr="007025E1">
              <w:rPr>
                <w:sz w:val="20"/>
                <w:szCs w:val="20"/>
                <w:lang w:eastAsia="ja-JP"/>
              </w:rPr>
              <w:t xml:space="preserve"> P</w:t>
            </w:r>
            <w:r w:rsidRPr="007025E1">
              <w:rPr>
                <w:sz w:val="20"/>
                <w:szCs w:val="20"/>
                <w:lang w:eastAsia="ko-KR"/>
              </w:rPr>
              <w:t xml:space="preserve">RACH </w:t>
            </w:r>
            <w:r w:rsidRPr="007025E1">
              <w:rPr>
                <w:sz w:val="20"/>
                <w:szCs w:val="20"/>
                <w:lang w:eastAsia="ja-JP"/>
              </w:rPr>
              <w:t xml:space="preserve">preamble or PUCCH </w:t>
            </w:r>
            <w:r w:rsidRPr="007025E1">
              <w:rPr>
                <w:sz w:val="20"/>
                <w:szCs w:val="20"/>
                <w:lang w:eastAsia="ko-KR"/>
              </w:rPr>
              <w:t xml:space="preserve">towards </w:t>
            </w:r>
            <w:proofErr w:type="spellStart"/>
            <w:r w:rsidRPr="007025E1">
              <w:rPr>
                <w:sz w:val="20"/>
                <w:szCs w:val="20"/>
                <w:lang w:eastAsia="ko-KR"/>
              </w:rPr>
              <w:t>PSCell</w:t>
            </w:r>
            <w:proofErr w:type="spellEnd"/>
            <w:r w:rsidRPr="007025E1">
              <w:rPr>
                <w:sz w:val="20"/>
                <w:szCs w:val="20"/>
                <w:lang w:eastAsia="ko-KR"/>
              </w:rPr>
              <w:t xml:space="preserve"> no later than in</w:t>
            </w:r>
            <w:r w:rsidRPr="007025E1">
              <w:rPr>
                <w:sz w:val="20"/>
                <w:szCs w:val="20"/>
                <w:lang w:eastAsia="ja-JP"/>
              </w:rPr>
              <w:t xml:space="preserve"> 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num>
                <m:den>
                  <m:r>
                    <w:rPr>
                      <w:rFonts w:ascii="Cambria Math" w:hAnsi="Cambria Math"/>
                      <w:sz w:val="20"/>
                      <w:szCs w:val="20"/>
                    </w:rPr>
                    <m:t>NR slot length</m:t>
                  </m:r>
                </m:den>
              </m:f>
            </m:oMath>
            <w:r w:rsidRPr="007025E1">
              <w:rPr>
                <w:sz w:val="20"/>
                <w:szCs w:val="20"/>
              </w:rPr>
              <w:t xml:space="preserve"> , </w:t>
            </w:r>
          </w:p>
          <w:p w14:paraId="13E6DF74" w14:textId="77777777" w:rsidR="00A44AC3" w:rsidRPr="007025E1" w:rsidRDefault="00A44AC3" w:rsidP="00E7499F">
            <w:pPr>
              <w:spacing w:after="0"/>
              <w:rPr>
                <w:sz w:val="20"/>
                <w:szCs w:val="20"/>
              </w:rPr>
            </w:pPr>
            <w:r w:rsidRPr="007025E1">
              <w:rPr>
                <w:sz w:val="20"/>
                <w:szCs w:val="20"/>
              </w:rPr>
              <w:t>where:</w:t>
            </w:r>
          </w:p>
          <w:p w14:paraId="1B172DC0" w14:textId="77777777" w:rsidR="00A44AC3" w:rsidRPr="007025E1" w:rsidRDefault="00A44AC3" w:rsidP="00E7499F">
            <w:pPr>
              <w:pStyle w:val="B1"/>
              <w:spacing w:after="0"/>
              <w:rPr>
                <w:sz w:val="20"/>
                <w:szCs w:val="20"/>
                <w:vertAlign w:val="subscript"/>
                <w:lang w:eastAsia="zh-CN"/>
              </w:rPr>
            </w:pPr>
            <w:r w:rsidRPr="007025E1">
              <w:rPr>
                <w:sz w:val="20"/>
                <w:szCs w:val="20"/>
              </w:rPr>
              <w:tab/>
            </w:r>
            <w:proofErr w:type="spellStart"/>
            <w:r w:rsidRPr="007025E1">
              <w:rPr>
                <w:sz w:val="20"/>
                <w:szCs w:val="20"/>
              </w:rPr>
              <w:t>T</w:t>
            </w:r>
            <w:r w:rsidRPr="007025E1">
              <w:rPr>
                <w:sz w:val="20"/>
                <w:szCs w:val="20"/>
                <w:vertAlign w:val="subscript"/>
              </w:rPr>
              <w:t>activation_time</w:t>
            </w:r>
            <w:proofErr w:type="spellEnd"/>
            <w:r w:rsidRPr="007025E1">
              <w:rPr>
                <w:sz w:val="20"/>
                <w:szCs w:val="20"/>
              </w:rPr>
              <w:t xml:space="preserve"> = </w:t>
            </w:r>
            <w:proofErr w:type="spellStart"/>
            <w:r w:rsidRPr="007025E1">
              <w:rPr>
                <w:sz w:val="20"/>
                <w:szCs w:val="20"/>
              </w:rPr>
              <w:t>T</w:t>
            </w:r>
            <w:r w:rsidRPr="007025E1">
              <w:rPr>
                <w:sz w:val="20"/>
                <w:szCs w:val="20"/>
                <w:vertAlign w:val="subscript"/>
              </w:rPr>
              <w:t>RRC_delay</w:t>
            </w:r>
            <w:proofErr w:type="spellEnd"/>
            <w:r w:rsidRPr="007025E1">
              <w:rPr>
                <w:sz w:val="20"/>
                <w:szCs w:val="20"/>
              </w:rPr>
              <w:t xml:space="preserve"> + </w:t>
            </w:r>
            <w:proofErr w:type="spellStart"/>
            <w:r w:rsidRPr="007025E1">
              <w:rPr>
                <w:sz w:val="20"/>
                <w:szCs w:val="20"/>
              </w:rPr>
              <w:t>T</w:t>
            </w:r>
            <w:r w:rsidRPr="007025E1">
              <w:rPr>
                <w:sz w:val="20"/>
                <w:szCs w:val="20"/>
                <w:vertAlign w:val="subscript"/>
              </w:rPr>
              <w:t>processing</w:t>
            </w:r>
            <w:proofErr w:type="spellEnd"/>
            <w:r w:rsidRPr="007025E1">
              <w:rPr>
                <w:sz w:val="20"/>
                <w:szCs w:val="20"/>
              </w:rPr>
              <w:t xml:space="preserve"> + </w:t>
            </w:r>
            <w:proofErr w:type="spellStart"/>
            <w:r w:rsidRPr="007025E1">
              <w:rPr>
                <w:sz w:val="20"/>
                <w:szCs w:val="20"/>
              </w:rPr>
              <w:t>T</w:t>
            </w:r>
            <w:r w:rsidRPr="007025E1">
              <w:rPr>
                <w:sz w:val="20"/>
                <w:szCs w:val="20"/>
                <w:vertAlign w:val="subscript"/>
              </w:rPr>
              <w:t>search</w:t>
            </w:r>
            <w:proofErr w:type="spellEnd"/>
            <w:r w:rsidRPr="007025E1">
              <w:rPr>
                <w:sz w:val="20"/>
                <w:szCs w:val="20"/>
              </w:rPr>
              <w:t xml:space="preserve"> + T</w:t>
            </w:r>
            <w:r w:rsidRPr="007025E1">
              <w:rPr>
                <w:sz w:val="20"/>
                <w:szCs w:val="20"/>
                <w:vertAlign w:val="subscript"/>
              </w:rPr>
              <w:t>∆</w:t>
            </w:r>
            <w:r w:rsidRPr="007025E1">
              <w:rPr>
                <w:sz w:val="20"/>
                <w:szCs w:val="20"/>
              </w:rPr>
              <w:t xml:space="preserve"> + T</w:t>
            </w:r>
            <w:r w:rsidRPr="007025E1">
              <w:rPr>
                <w:sz w:val="20"/>
                <w:szCs w:val="20"/>
                <w:vertAlign w:val="subscript"/>
              </w:rPr>
              <w:t>IU</w:t>
            </w:r>
            <w:r w:rsidRPr="007025E1">
              <w:rPr>
                <w:sz w:val="20"/>
                <w:szCs w:val="20"/>
              </w:rPr>
              <w:t xml:space="preserve"> + 2 </w:t>
            </w:r>
            <w:proofErr w:type="spellStart"/>
            <w:r w:rsidRPr="007025E1">
              <w:rPr>
                <w:sz w:val="20"/>
                <w:szCs w:val="20"/>
              </w:rPr>
              <w:t>ms</w:t>
            </w:r>
            <w:proofErr w:type="spellEnd"/>
          </w:p>
          <w:p w14:paraId="6342D299" w14:textId="77777777" w:rsidR="00A44AC3" w:rsidRPr="007025E1" w:rsidRDefault="00A44AC3" w:rsidP="00E7499F">
            <w:pPr>
              <w:pStyle w:val="B1"/>
              <w:spacing w:after="0"/>
              <w:rPr>
                <w:sz w:val="20"/>
                <w:szCs w:val="20"/>
              </w:rPr>
            </w:pPr>
            <w:r w:rsidRPr="007025E1">
              <w:rPr>
                <w:sz w:val="20"/>
                <w:szCs w:val="20"/>
              </w:rPr>
              <w:tab/>
            </w:r>
            <w:proofErr w:type="spellStart"/>
            <w:r w:rsidRPr="007025E1">
              <w:rPr>
                <w:sz w:val="20"/>
                <w:szCs w:val="20"/>
              </w:rPr>
              <w:t>T</w:t>
            </w:r>
            <w:r w:rsidRPr="007025E1">
              <w:rPr>
                <w:sz w:val="20"/>
                <w:szCs w:val="20"/>
                <w:vertAlign w:val="subscript"/>
              </w:rPr>
              <w:t>RRC_delay</w:t>
            </w:r>
            <w:proofErr w:type="spellEnd"/>
            <w:r w:rsidRPr="007025E1">
              <w:rPr>
                <w:sz w:val="20"/>
                <w:szCs w:val="20"/>
              </w:rPr>
              <w:t xml:space="preserve"> is the RRC procedure delay as specified in TS 38.331 [2].</w:t>
            </w:r>
          </w:p>
          <w:p w14:paraId="15962C19" w14:textId="77777777" w:rsidR="00A44AC3" w:rsidRPr="007025E1" w:rsidRDefault="00A44AC3" w:rsidP="00E7499F">
            <w:pPr>
              <w:pStyle w:val="B1"/>
              <w:spacing w:after="0"/>
              <w:rPr>
                <w:sz w:val="20"/>
                <w:szCs w:val="20"/>
              </w:rPr>
            </w:pPr>
            <w:r w:rsidRPr="007025E1">
              <w:rPr>
                <w:sz w:val="20"/>
                <w:szCs w:val="20"/>
              </w:rPr>
              <w:tab/>
            </w:r>
            <w:proofErr w:type="spellStart"/>
            <w:r w:rsidRPr="007025E1">
              <w:rPr>
                <w:sz w:val="20"/>
                <w:szCs w:val="20"/>
              </w:rPr>
              <w:t>T</w:t>
            </w:r>
            <w:r w:rsidRPr="007025E1">
              <w:rPr>
                <w:sz w:val="20"/>
                <w:szCs w:val="20"/>
                <w:vertAlign w:val="subscript"/>
              </w:rPr>
              <w:t>processing</w:t>
            </w:r>
            <w:proofErr w:type="spellEnd"/>
            <w:r w:rsidRPr="007025E1">
              <w:rPr>
                <w:sz w:val="20"/>
                <w:szCs w:val="20"/>
              </w:rPr>
              <w:t xml:space="preserve"> is the SW processing time needed by UE, including RF warm up period. When </w:t>
            </w:r>
            <w:proofErr w:type="spellStart"/>
            <w:r w:rsidRPr="007025E1">
              <w:rPr>
                <w:sz w:val="20"/>
                <w:szCs w:val="20"/>
              </w:rPr>
              <w:t>PSCell</w:t>
            </w:r>
            <w:proofErr w:type="spellEnd"/>
            <w:r w:rsidRPr="007025E1">
              <w:rPr>
                <w:sz w:val="20"/>
                <w:szCs w:val="20"/>
              </w:rPr>
              <w:t xml:space="preserve"> is activated from deactivated state, if any </w:t>
            </w:r>
            <w:proofErr w:type="spellStart"/>
            <w:r w:rsidRPr="007025E1">
              <w:rPr>
                <w:sz w:val="20"/>
                <w:szCs w:val="20"/>
              </w:rPr>
              <w:t>PSCell</w:t>
            </w:r>
            <w:proofErr w:type="spellEnd"/>
            <w:r w:rsidRPr="007025E1">
              <w:rPr>
                <w:sz w:val="20"/>
                <w:szCs w:val="20"/>
              </w:rPr>
              <w:t xml:space="preserve"> parameter is modified, </w:t>
            </w:r>
            <w:proofErr w:type="spellStart"/>
            <w:r w:rsidRPr="007025E1">
              <w:rPr>
                <w:sz w:val="20"/>
                <w:szCs w:val="20"/>
              </w:rPr>
              <w:t>T</w:t>
            </w:r>
            <w:r w:rsidRPr="007025E1">
              <w:rPr>
                <w:sz w:val="20"/>
                <w:szCs w:val="20"/>
                <w:vertAlign w:val="subscript"/>
              </w:rPr>
              <w:t>processing</w:t>
            </w:r>
            <w:proofErr w:type="spellEnd"/>
            <w:r w:rsidRPr="007025E1">
              <w:rPr>
                <w:sz w:val="20"/>
                <w:szCs w:val="20"/>
              </w:rPr>
              <w:t xml:space="preserve"> = [20ms].</w:t>
            </w:r>
            <w:r w:rsidRPr="007025E1">
              <w:rPr>
                <w:sz w:val="20"/>
                <w:szCs w:val="20"/>
                <w:lang w:eastAsia="zh-CN"/>
              </w:rPr>
              <w:t xml:space="preserve"> </w:t>
            </w:r>
            <w:r w:rsidRPr="007025E1">
              <w:rPr>
                <w:sz w:val="20"/>
                <w:szCs w:val="20"/>
              </w:rPr>
              <w:t xml:space="preserve">Otherwise, </w:t>
            </w:r>
            <w:proofErr w:type="spellStart"/>
            <w:r w:rsidRPr="007025E1">
              <w:rPr>
                <w:sz w:val="20"/>
                <w:szCs w:val="20"/>
              </w:rPr>
              <w:t>T</w:t>
            </w:r>
            <w:r w:rsidRPr="007025E1">
              <w:rPr>
                <w:sz w:val="20"/>
                <w:szCs w:val="20"/>
                <w:vertAlign w:val="subscript"/>
              </w:rPr>
              <w:t>processing</w:t>
            </w:r>
            <w:proofErr w:type="spellEnd"/>
            <w:r w:rsidRPr="007025E1">
              <w:rPr>
                <w:sz w:val="20"/>
                <w:szCs w:val="20"/>
              </w:rPr>
              <w:t xml:space="preserve"> = [5 or 10ms].</w:t>
            </w:r>
          </w:p>
          <w:p w14:paraId="3D267FDE" w14:textId="77777777" w:rsidR="00A44AC3" w:rsidRPr="007025E1" w:rsidRDefault="00A44AC3" w:rsidP="00E7499F">
            <w:pPr>
              <w:pStyle w:val="B1"/>
              <w:spacing w:after="0"/>
              <w:rPr>
                <w:sz w:val="20"/>
                <w:szCs w:val="20"/>
              </w:rPr>
            </w:pPr>
            <w:r w:rsidRPr="007025E1">
              <w:rPr>
                <w:sz w:val="20"/>
                <w:szCs w:val="20"/>
              </w:rPr>
              <w:tab/>
            </w:r>
            <w:proofErr w:type="spellStart"/>
            <w:r w:rsidRPr="007025E1">
              <w:rPr>
                <w:sz w:val="20"/>
                <w:szCs w:val="20"/>
              </w:rPr>
              <w:t>T</w:t>
            </w:r>
            <w:r w:rsidRPr="007025E1">
              <w:rPr>
                <w:sz w:val="20"/>
                <w:szCs w:val="20"/>
                <w:vertAlign w:val="subscript"/>
              </w:rPr>
              <w:t>search</w:t>
            </w:r>
            <w:proofErr w:type="spellEnd"/>
            <w:r w:rsidRPr="007025E1">
              <w:rPr>
                <w:sz w:val="20"/>
                <w:szCs w:val="20"/>
              </w:rPr>
              <w:t xml:space="preserve"> is the time for AGC settling and PSS/SSS detection.</w:t>
            </w:r>
          </w:p>
          <w:p w14:paraId="090437C0" w14:textId="77777777" w:rsidR="00A44AC3" w:rsidRPr="007025E1" w:rsidRDefault="00A44AC3" w:rsidP="00E7499F">
            <w:pPr>
              <w:pStyle w:val="B1"/>
              <w:spacing w:after="0"/>
              <w:rPr>
                <w:sz w:val="20"/>
                <w:szCs w:val="20"/>
                <w:lang w:eastAsia="ko-KR"/>
              </w:rPr>
            </w:pPr>
            <w:r w:rsidRPr="007025E1">
              <w:rPr>
                <w:sz w:val="20"/>
                <w:szCs w:val="20"/>
                <w:lang w:eastAsia="ko-KR"/>
              </w:rPr>
              <w:tab/>
              <w:t xml:space="preserve">For </w:t>
            </w:r>
            <w:r w:rsidRPr="007025E1">
              <w:rPr>
                <w:sz w:val="20"/>
                <w:szCs w:val="20"/>
              </w:rPr>
              <w:t xml:space="preserve">RACH based </w:t>
            </w:r>
            <w:proofErr w:type="spellStart"/>
            <w:r w:rsidRPr="007025E1">
              <w:rPr>
                <w:sz w:val="20"/>
                <w:szCs w:val="20"/>
              </w:rPr>
              <w:t>PSCell</w:t>
            </w:r>
            <w:proofErr w:type="spellEnd"/>
            <w:r w:rsidRPr="007025E1">
              <w:rPr>
                <w:sz w:val="20"/>
                <w:szCs w:val="20"/>
              </w:rPr>
              <w:t xml:space="preserve"> activation,</w:t>
            </w:r>
            <w:r w:rsidRPr="007025E1">
              <w:rPr>
                <w:sz w:val="20"/>
                <w:szCs w:val="20"/>
                <w:lang w:eastAsia="ko-KR"/>
              </w:rPr>
              <w:t xml:space="preserve"> if the target cell is a known NR FR2 </w:t>
            </w:r>
            <w:proofErr w:type="spellStart"/>
            <w:r w:rsidRPr="007025E1">
              <w:rPr>
                <w:sz w:val="20"/>
                <w:szCs w:val="20"/>
                <w:lang w:eastAsia="ko-KR"/>
              </w:rPr>
              <w:t>PSCell</w:t>
            </w:r>
            <w:proofErr w:type="spellEnd"/>
            <w:r w:rsidRPr="007025E1">
              <w:rPr>
                <w:sz w:val="20"/>
                <w:szCs w:val="20"/>
                <w:lang w:eastAsia="ko-KR"/>
              </w:rPr>
              <w:t xml:space="preserve">, </w:t>
            </w:r>
            <w:proofErr w:type="spellStart"/>
            <w:r w:rsidRPr="007025E1">
              <w:rPr>
                <w:sz w:val="20"/>
                <w:szCs w:val="20"/>
                <w:lang w:eastAsia="ko-KR"/>
              </w:rPr>
              <w:t>T</w:t>
            </w:r>
            <w:r w:rsidRPr="007025E1">
              <w:rPr>
                <w:sz w:val="20"/>
                <w:szCs w:val="20"/>
                <w:vertAlign w:val="subscript"/>
                <w:lang w:eastAsia="ko-KR"/>
              </w:rPr>
              <w:t>search</w:t>
            </w:r>
            <w:proofErr w:type="spellEnd"/>
            <w:r w:rsidRPr="007025E1">
              <w:rPr>
                <w:sz w:val="20"/>
                <w:szCs w:val="20"/>
                <w:lang w:eastAsia="ko-KR"/>
              </w:rPr>
              <w:t xml:space="preserve"> = 0 </w:t>
            </w:r>
            <w:proofErr w:type="spellStart"/>
            <w:r w:rsidRPr="007025E1">
              <w:rPr>
                <w:sz w:val="20"/>
                <w:szCs w:val="20"/>
                <w:lang w:eastAsia="ko-KR"/>
              </w:rPr>
              <w:t>ms.</w:t>
            </w:r>
            <w:proofErr w:type="spellEnd"/>
            <w:r w:rsidRPr="007025E1">
              <w:rPr>
                <w:sz w:val="20"/>
                <w:szCs w:val="20"/>
                <w:lang w:eastAsia="ko-KR"/>
              </w:rPr>
              <w:t xml:space="preserve"> If the target cell is an unknown FR2 </w:t>
            </w:r>
            <w:proofErr w:type="spellStart"/>
            <w:r w:rsidRPr="007025E1">
              <w:rPr>
                <w:sz w:val="20"/>
                <w:szCs w:val="20"/>
                <w:lang w:eastAsia="ko-KR"/>
              </w:rPr>
              <w:t>PSCell</w:t>
            </w:r>
            <w:proofErr w:type="spellEnd"/>
            <w:r w:rsidRPr="007025E1">
              <w:rPr>
                <w:sz w:val="20"/>
                <w:szCs w:val="20"/>
                <w:lang w:eastAsia="ko-KR"/>
              </w:rPr>
              <w:t xml:space="preserve"> and Es/</w:t>
            </w:r>
            <w:proofErr w:type="spellStart"/>
            <w:r w:rsidRPr="007025E1">
              <w:rPr>
                <w:sz w:val="20"/>
                <w:szCs w:val="20"/>
                <w:lang w:eastAsia="ko-KR"/>
              </w:rPr>
              <w:t>Iot</w:t>
            </w:r>
            <w:proofErr w:type="spellEnd"/>
            <w:r w:rsidRPr="007025E1">
              <w:rPr>
                <w:sz w:val="20"/>
                <w:szCs w:val="20"/>
                <w:lang w:eastAsia="ko-KR"/>
              </w:rPr>
              <w:t xml:space="preserve"> </w:t>
            </w:r>
            <w:r w:rsidRPr="007025E1">
              <w:rPr>
                <w:rFonts w:hint="eastAsia"/>
                <w:sz w:val="20"/>
                <w:szCs w:val="20"/>
                <w:lang w:eastAsia="ko-KR"/>
              </w:rPr>
              <w:t>≥</w:t>
            </w:r>
            <w:r w:rsidRPr="007025E1">
              <w:rPr>
                <w:sz w:val="20"/>
                <w:szCs w:val="20"/>
                <w:lang w:eastAsia="ko-KR"/>
              </w:rPr>
              <w:t xml:space="preserve"> -2 dB, then </w:t>
            </w:r>
            <w:proofErr w:type="spellStart"/>
            <w:r w:rsidRPr="007025E1">
              <w:rPr>
                <w:sz w:val="20"/>
                <w:szCs w:val="20"/>
                <w:lang w:eastAsia="ko-KR"/>
              </w:rPr>
              <w:t>T</w:t>
            </w:r>
            <w:r w:rsidRPr="007025E1">
              <w:rPr>
                <w:sz w:val="20"/>
                <w:szCs w:val="20"/>
                <w:vertAlign w:val="subscript"/>
                <w:lang w:eastAsia="ko-KR"/>
              </w:rPr>
              <w:t>search</w:t>
            </w:r>
            <w:proofErr w:type="spellEnd"/>
            <w:r w:rsidRPr="007025E1">
              <w:rPr>
                <w:sz w:val="20"/>
                <w:szCs w:val="20"/>
                <w:lang w:eastAsia="ko-KR"/>
              </w:rPr>
              <w:t xml:space="preserve"> = 24* </w:t>
            </w:r>
            <w:proofErr w:type="spellStart"/>
            <w:r w:rsidRPr="007025E1">
              <w:rPr>
                <w:sz w:val="20"/>
                <w:szCs w:val="20"/>
                <w:lang w:eastAsia="ko-KR"/>
              </w:rPr>
              <w:t>T</w:t>
            </w:r>
            <w:r w:rsidRPr="007025E1">
              <w:rPr>
                <w:sz w:val="20"/>
                <w:szCs w:val="20"/>
                <w:vertAlign w:val="subscript"/>
                <w:lang w:eastAsia="ko-KR"/>
              </w:rPr>
              <w:t>rs</w:t>
            </w:r>
            <w:proofErr w:type="spellEnd"/>
            <w:r w:rsidRPr="007025E1">
              <w:rPr>
                <w:sz w:val="20"/>
                <w:szCs w:val="20"/>
                <w:vertAlign w:val="subscript"/>
                <w:lang w:eastAsia="ko-KR"/>
              </w:rPr>
              <w:t xml:space="preserve"> </w:t>
            </w:r>
            <w:proofErr w:type="spellStart"/>
            <w:r w:rsidRPr="007025E1">
              <w:rPr>
                <w:sz w:val="20"/>
                <w:szCs w:val="20"/>
                <w:lang w:eastAsia="ko-KR"/>
              </w:rPr>
              <w:t>ms.</w:t>
            </w:r>
            <w:proofErr w:type="spellEnd"/>
          </w:p>
          <w:p w14:paraId="01DB7AE6" w14:textId="77777777" w:rsidR="00A44AC3" w:rsidRPr="00E943C2" w:rsidRDefault="00A44AC3" w:rsidP="00E7499F">
            <w:pPr>
              <w:pStyle w:val="B1"/>
              <w:spacing w:after="0"/>
              <w:rPr>
                <w:rFonts w:eastAsia="Malgun Gothic"/>
                <w:sz w:val="20"/>
                <w:szCs w:val="20"/>
                <w:lang w:eastAsia="ko-KR"/>
              </w:rPr>
            </w:pPr>
            <w:r w:rsidRPr="007025E1">
              <w:rPr>
                <w:sz w:val="20"/>
                <w:szCs w:val="20"/>
                <w:lang w:eastAsia="ko-KR"/>
              </w:rPr>
              <w:tab/>
            </w:r>
            <w:r w:rsidRPr="007025E1">
              <w:rPr>
                <w:sz w:val="20"/>
                <w:szCs w:val="20"/>
                <w:highlight w:val="yellow"/>
                <w:lang w:eastAsia="ko-KR"/>
              </w:rPr>
              <w:t xml:space="preserve">For </w:t>
            </w:r>
            <w:r w:rsidRPr="007025E1">
              <w:rPr>
                <w:sz w:val="20"/>
                <w:szCs w:val="20"/>
                <w:highlight w:val="yellow"/>
              </w:rPr>
              <w:t xml:space="preserve">RACH-less based </w:t>
            </w:r>
            <w:proofErr w:type="spellStart"/>
            <w:r w:rsidRPr="007025E1">
              <w:rPr>
                <w:sz w:val="20"/>
                <w:szCs w:val="20"/>
                <w:highlight w:val="yellow"/>
              </w:rPr>
              <w:t>PSCell</w:t>
            </w:r>
            <w:proofErr w:type="spellEnd"/>
            <w:r w:rsidRPr="007025E1">
              <w:rPr>
                <w:sz w:val="20"/>
                <w:szCs w:val="20"/>
                <w:highlight w:val="yellow"/>
              </w:rPr>
              <w:t xml:space="preserve"> activation,</w:t>
            </w:r>
            <w:r w:rsidRPr="007025E1">
              <w:rPr>
                <w:sz w:val="20"/>
                <w:szCs w:val="20"/>
                <w:highlight w:val="yellow"/>
                <w:lang w:eastAsia="ko-KR"/>
              </w:rPr>
              <w:t xml:space="preserve"> if RLM and BFD are configured and TCI state is known, </w:t>
            </w:r>
            <w:proofErr w:type="spellStart"/>
            <w:r w:rsidRPr="007025E1">
              <w:rPr>
                <w:sz w:val="20"/>
                <w:szCs w:val="20"/>
                <w:highlight w:val="yellow"/>
                <w:lang w:eastAsia="ko-KR"/>
              </w:rPr>
              <w:t>T</w:t>
            </w:r>
            <w:r w:rsidRPr="007025E1">
              <w:rPr>
                <w:sz w:val="20"/>
                <w:szCs w:val="20"/>
                <w:highlight w:val="yellow"/>
                <w:vertAlign w:val="subscript"/>
                <w:lang w:eastAsia="ko-KR"/>
              </w:rPr>
              <w:t>search</w:t>
            </w:r>
            <w:proofErr w:type="spellEnd"/>
            <w:r w:rsidRPr="007025E1">
              <w:rPr>
                <w:sz w:val="20"/>
                <w:szCs w:val="20"/>
                <w:highlight w:val="yellow"/>
                <w:lang w:eastAsia="ko-KR"/>
              </w:rPr>
              <w:t xml:space="preserve"> = 0 </w:t>
            </w:r>
            <w:proofErr w:type="spellStart"/>
            <w:r w:rsidRPr="007025E1">
              <w:rPr>
                <w:sz w:val="20"/>
                <w:szCs w:val="20"/>
                <w:highlight w:val="yellow"/>
                <w:lang w:eastAsia="ko-KR"/>
              </w:rPr>
              <w:t>ms</w:t>
            </w:r>
            <w:proofErr w:type="spellEnd"/>
            <w:r w:rsidRPr="007025E1">
              <w:rPr>
                <w:sz w:val="20"/>
                <w:szCs w:val="20"/>
                <w:highlight w:val="yellow"/>
                <w:lang w:eastAsia="ko-KR"/>
              </w:rPr>
              <w:t xml:space="preserve"> if the target cell is a known FR2 </w:t>
            </w:r>
            <w:proofErr w:type="spellStart"/>
            <w:r w:rsidRPr="007025E1">
              <w:rPr>
                <w:sz w:val="20"/>
                <w:szCs w:val="20"/>
                <w:highlight w:val="yellow"/>
                <w:lang w:eastAsia="ko-KR"/>
              </w:rPr>
              <w:t>PScell</w:t>
            </w:r>
            <w:proofErr w:type="spellEnd"/>
            <w:r w:rsidRPr="007025E1">
              <w:rPr>
                <w:sz w:val="20"/>
                <w:szCs w:val="20"/>
                <w:highlight w:val="yellow"/>
                <w:lang w:eastAsia="ko-KR"/>
              </w:rPr>
              <w:t>.</w:t>
            </w:r>
            <w:r w:rsidRPr="007025E1">
              <w:rPr>
                <w:sz w:val="20"/>
                <w:szCs w:val="20"/>
                <w:highlight w:val="yellow"/>
              </w:rPr>
              <w:t xml:space="preserve"> There are no requirements if </w:t>
            </w:r>
            <w:proofErr w:type="spellStart"/>
            <w:r w:rsidRPr="007025E1">
              <w:rPr>
                <w:sz w:val="20"/>
                <w:szCs w:val="20"/>
                <w:highlight w:val="yellow"/>
              </w:rPr>
              <w:t>PSCell</w:t>
            </w:r>
            <w:proofErr w:type="spellEnd"/>
            <w:r w:rsidRPr="007025E1">
              <w:rPr>
                <w:sz w:val="20"/>
                <w:szCs w:val="20"/>
                <w:highlight w:val="yellow"/>
              </w:rPr>
              <w:t xml:space="preserve"> is unknown.</w:t>
            </w:r>
          </w:p>
          <w:p w14:paraId="54359AB2" w14:textId="33A0F63B" w:rsidR="00A44AC3" w:rsidRPr="005D3DC3" w:rsidRDefault="00A44AC3" w:rsidP="00E7499F">
            <w:pPr>
              <w:spacing w:after="0"/>
              <w:ind w:leftChars="90" w:left="216"/>
            </w:pPr>
          </w:p>
        </w:tc>
      </w:tr>
    </w:tbl>
    <w:p w14:paraId="6FD0FFE2" w14:textId="77777777" w:rsidR="00A44AC3" w:rsidRDefault="00A44AC3" w:rsidP="00A44AC3">
      <w:pPr>
        <w:rPr>
          <w:lang w:val="en-GB" w:eastAsia="x-none"/>
        </w:rPr>
      </w:pPr>
    </w:p>
    <w:p w14:paraId="45B99E53" w14:textId="39A23732" w:rsidR="00A44AC3" w:rsidRDefault="007025E1" w:rsidP="00A44AC3">
      <w:pPr>
        <w:spacing w:after="180"/>
        <w:jc w:val="both"/>
        <w:rPr>
          <w:lang w:val="en-GB"/>
        </w:rPr>
      </w:pPr>
      <w:r>
        <w:rPr>
          <w:rFonts w:hint="eastAsia"/>
          <w:lang w:val="en-GB"/>
        </w:rPr>
        <w:t>If</w:t>
      </w:r>
      <w:r>
        <w:rPr>
          <w:lang w:val="en-GB"/>
        </w:rPr>
        <w:t xml:space="preserve"> </w:t>
      </w:r>
      <w:proofErr w:type="spellStart"/>
      <w:r>
        <w:rPr>
          <w:lang w:val="en-GB"/>
        </w:rPr>
        <w:t>PSCell</w:t>
      </w:r>
      <w:proofErr w:type="spellEnd"/>
      <w:r>
        <w:rPr>
          <w:lang w:val="en-GB"/>
        </w:rPr>
        <w:t xml:space="preserve"> is unknown, no requirement shall be applied, and we think this condition shall also be used for FR1+FR1 NR-DC</w:t>
      </w:r>
      <w:r w:rsidR="00BB268A">
        <w:rPr>
          <w:lang w:val="en-GB"/>
        </w:rPr>
        <w:t xml:space="preserve"> since the TA is also not available for an unknown </w:t>
      </w:r>
      <w:proofErr w:type="spellStart"/>
      <w:r w:rsidR="00BB268A">
        <w:rPr>
          <w:lang w:val="en-GB"/>
        </w:rPr>
        <w:t>PSCell</w:t>
      </w:r>
      <w:proofErr w:type="spellEnd"/>
      <w:r w:rsidR="00BB268A">
        <w:rPr>
          <w:lang w:val="en-GB"/>
        </w:rPr>
        <w:t xml:space="preserve"> during SCG activation</w:t>
      </w:r>
      <w:r>
        <w:rPr>
          <w:lang w:val="en-GB"/>
        </w:rPr>
        <w:t xml:space="preserve">. </w:t>
      </w:r>
      <w:r w:rsidR="00BB268A">
        <w:rPr>
          <w:lang w:val="en-GB"/>
        </w:rPr>
        <w:t xml:space="preserve">Moreover, </w:t>
      </w:r>
      <w:r>
        <w:rPr>
          <w:lang w:val="en-GB"/>
        </w:rPr>
        <w:t>So the SCG activation for FR1+FR1 NR-DC shall be:</w:t>
      </w:r>
    </w:p>
    <w:p w14:paraId="23062F08" w14:textId="6FE3B873" w:rsidR="007025E1" w:rsidRPr="007025E1" w:rsidRDefault="007025E1" w:rsidP="00A44AC3">
      <w:pPr>
        <w:spacing w:after="180"/>
        <w:jc w:val="both"/>
        <w:rPr>
          <w:lang w:eastAsia="x-none"/>
        </w:rPr>
      </w:pPr>
      <w:r w:rsidRPr="007025E1">
        <w:rPr>
          <w:lang w:eastAsia="ko-KR"/>
        </w:rPr>
        <w:t xml:space="preserve">For </w:t>
      </w:r>
      <w:r w:rsidRPr="007025E1">
        <w:t xml:space="preserve">RACH-less based </w:t>
      </w:r>
      <w:proofErr w:type="spellStart"/>
      <w:r w:rsidRPr="007025E1">
        <w:t>PSCell</w:t>
      </w:r>
      <w:proofErr w:type="spellEnd"/>
      <w:r w:rsidRPr="007025E1">
        <w:t xml:space="preserve"> activation,</w:t>
      </w:r>
      <w:r w:rsidRPr="007025E1">
        <w:rPr>
          <w:lang w:eastAsia="ko-KR"/>
        </w:rPr>
        <w:t xml:space="preserve"> if RLM and BFD are configured and TCI state is known, </w:t>
      </w:r>
      <w:proofErr w:type="spellStart"/>
      <w:r w:rsidRPr="007025E1">
        <w:rPr>
          <w:lang w:eastAsia="ko-KR"/>
        </w:rPr>
        <w:t>T</w:t>
      </w:r>
      <w:r w:rsidRPr="007025E1">
        <w:rPr>
          <w:vertAlign w:val="subscript"/>
          <w:lang w:eastAsia="ko-KR"/>
        </w:rPr>
        <w:t>search</w:t>
      </w:r>
      <w:proofErr w:type="spellEnd"/>
      <w:r w:rsidRPr="007025E1">
        <w:rPr>
          <w:lang w:eastAsia="ko-KR"/>
        </w:rPr>
        <w:t xml:space="preserve"> = 0 </w:t>
      </w:r>
      <w:proofErr w:type="spellStart"/>
      <w:r w:rsidRPr="007025E1">
        <w:rPr>
          <w:lang w:eastAsia="ko-KR"/>
        </w:rPr>
        <w:t>ms</w:t>
      </w:r>
      <w:proofErr w:type="spellEnd"/>
      <w:r w:rsidRPr="007025E1">
        <w:rPr>
          <w:lang w:eastAsia="ko-KR"/>
        </w:rPr>
        <w:t xml:space="preserve"> if the target cell is a known FR1 </w:t>
      </w:r>
      <w:proofErr w:type="spellStart"/>
      <w:r w:rsidRPr="007025E1">
        <w:rPr>
          <w:lang w:eastAsia="ko-KR"/>
        </w:rPr>
        <w:t>PScell</w:t>
      </w:r>
      <w:proofErr w:type="spellEnd"/>
      <w:r w:rsidRPr="007025E1">
        <w:rPr>
          <w:lang w:eastAsia="ko-KR"/>
        </w:rPr>
        <w:t>.</w:t>
      </w:r>
      <w:r w:rsidRPr="007025E1">
        <w:t xml:space="preserve"> There are no requirements if </w:t>
      </w:r>
      <w:r>
        <w:t xml:space="preserve">FR1 </w:t>
      </w:r>
      <w:proofErr w:type="spellStart"/>
      <w:r w:rsidRPr="007025E1">
        <w:t>PSCell</w:t>
      </w:r>
      <w:proofErr w:type="spellEnd"/>
      <w:r w:rsidRPr="007025E1">
        <w:t xml:space="preserve"> is unknown.</w:t>
      </w:r>
    </w:p>
    <w:p w14:paraId="63039AF0" w14:textId="26CD0440" w:rsidR="00A44AC3" w:rsidRPr="007025E1" w:rsidRDefault="00A44AC3" w:rsidP="007025E1">
      <w:pPr>
        <w:spacing w:after="180"/>
        <w:jc w:val="both"/>
        <w:rPr>
          <w:lang w:eastAsia="x-none"/>
        </w:rPr>
      </w:pPr>
      <w:r w:rsidRPr="006631CC">
        <w:rPr>
          <w:b/>
          <w:bCs/>
          <w:i/>
          <w:iCs/>
          <w:lang w:val="en-GB" w:eastAsia="x-none"/>
        </w:rPr>
        <w:t xml:space="preserve">Proposal </w:t>
      </w:r>
      <w:r w:rsidR="007025E1">
        <w:rPr>
          <w:b/>
          <w:bCs/>
          <w:i/>
          <w:iCs/>
          <w:lang w:val="en-GB" w:eastAsia="x-none"/>
        </w:rPr>
        <w:t>8</w:t>
      </w:r>
      <w:r w:rsidRPr="006631CC">
        <w:rPr>
          <w:b/>
          <w:bCs/>
          <w:i/>
          <w:iCs/>
          <w:lang w:val="en-GB" w:eastAsia="x-none"/>
        </w:rPr>
        <w:t>:</w:t>
      </w:r>
      <w:r>
        <w:rPr>
          <w:b/>
          <w:bCs/>
          <w:i/>
          <w:iCs/>
          <w:lang w:val="en-GB" w:eastAsia="x-none"/>
        </w:rPr>
        <w:t xml:space="preserve"> </w:t>
      </w:r>
      <w:r w:rsidR="007025E1" w:rsidRPr="007025E1">
        <w:rPr>
          <w:b/>
          <w:bCs/>
          <w:i/>
          <w:iCs/>
          <w:lang w:eastAsia="ko-KR"/>
        </w:rPr>
        <w:t xml:space="preserve">For </w:t>
      </w:r>
      <w:r w:rsidR="007025E1" w:rsidRPr="007025E1">
        <w:rPr>
          <w:b/>
          <w:bCs/>
          <w:i/>
          <w:iCs/>
        </w:rPr>
        <w:t xml:space="preserve">RACH-less based </w:t>
      </w:r>
      <w:proofErr w:type="spellStart"/>
      <w:r w:rsidR="007025E1" w:rsidRPr="007025E1">
        <w:rPr>
          <w:b/>
          <w:bCs/>
          <w:i/>
          <w:iCs/>
        </w:rPr>
        <w:t>PSCell</w:t>
      </w:r>
      <w:proofErr w:type="spellEnd"/>
      <w:r w:rsidR="007025E1" w:rsidRPr="007025E1">
        <w:rPr>
          <w:b/>
          <w:bCs/>
          <w:i/>
          <w:iCs/>
        </w:rPr>
        <w:t xml:space="preserve"> activation,</w:t>
      </w:r>
      <w:r w:rsidR="007025E1" w:rsidRPr="007025E1">
        <w:rPr>
          <w:b/>
          <w:bCs/>
          <w:i/>
          <w:iCs/>
          <w:lang w:eastAsia="ko-KR"/>
        </w:rPr>
        <w:t xml:space="preserve"> if RLM and BFD are configured and TCI state is known, </w:t>
      </w:r>
      <w:proofErr w:type="spellStart"/>
      <w:r w:rsidR="007025E1" w:rsidRPr="007025E1">
        <w:rPr>
          <w:b/>
          <w:bCs/>
          <w:i/>
          <w:iCs/>
          <w:lang w:eastAsia="ko-KR"/>
        </w:rPr>
        <w:t>T</w:t>
      </w:r>
      <w:r w:rsidR="007025E1" w:rsidRPr="007025E1">
        <w:rPr>
          <w:b/>
          <w:bCs/>
          <w:i/>
          <w:iCs/>
          <w:vertAlign w:val="subscript"/>
          <w:lang w:eastAsia="ko-KR"/>
        </w:rPr>
        <w:t>search</w:t>
      </w:r>
      <w:proofErr w:type="spellEnd"/>
      <w:r w:rsidR="007025E1" w:rsidRPr="007025E1">
        <w:rPr>
          <w:b/>
          <w:bCs/>
          <w:i/>
          <w:iCs/>
          <w:lang w:eastAsia="ko-KR"/>
        </w:rPr>
        <w:t xml:space="preserve"> = 0 </w:t>
      </w:r>
      <w:proofErr w:type="spellStart"/>
      <w:r w:rsidR="007025E1" w:rsidRPr="007025E1">
        <w:rPr>
          <w:b/>
          <w:bCs/>
          <w:i/>
          <w:iCs/>
          <w:lang w:eastAsia="ko-KR"/>
        </w:rPr>
        <w:t>ms</w:t>
      </w:r>
      <w:proofErr w:type="spellEnd"/>
      <w:r w:rsidR="007025E1" w:rsidRPr="007025E1">
        <w:rPr>
          <w:b/>
          <w:bCs/>
          <w:i/>
          <w:iCs/>
          <w:lang w:eastAsia="ko-KR"/>
        </w:rPr>
        <w:t xml:space="preserve"> if the target cell is a known FR1 </w:t>
      </w:r>
      <w:proofErr w:type="spellStart"/>
      <w:r w:rsidR="007025E1" w:rsidRPr="007025E1">
        <w:rPr>
          <w:b/>
          <w:bCs/>
          <w:i/>
          <w:iCs/>
          <w:lang w:eastAsia="ko-KR"/>
        </w:rPr>
        <w:t>PS</w:t>
      </w:r>
      <w:r w:rsidR="007025E1">
        <w:rPr>
          <w:b/>
          <w:bCs/>
          <w:i/>
          <w:iCs/>
          <w:lang w:eastAsia="ko-KR"/>
        </w:rPr>
        <w:t>C</w:t>
      </w:r>
      <w:r w:rsidR="007025E1" w:rsidRPr="007025E1">
        <w:rPr>
          <w:b/>
          <w:bCs/>
          <w:i/>
          <w:iCs/>
          <w:lang w:eastAsia="ko-KR"/>
        </w:rPr>
        <w:t>ell</w:t>
      </w:r>
      <w:proofErr w:type="spellEnd"/>
      <w:r w:rsidR="007025E1" w:rsidRPr="007025E1">
        <w:rPr>
          <w:b/>
          <w:bCs/>
          <w:i/>
          <w:iCs/>
          <w:lang w:eastAsia="ko-KR"/>
        </w:rPr>
        <w:t>.</w:t>
      </w:r>
      <w:r w:rsidR="007025E1" w:rsidRPr="007025E1">
        <w:rPr>
          <w:b/>
          <w:bCs/>
          <w:i/>
          <w:iCs/>
        </w:rPr>
        <w:t xml:space="preserve"> There are no requirements if </w:t>
      </w:r>
      <w:r w:rsidR="007025E1">
        <w:rPr>
          <w:b/>
          <w:bCs/>
          <w:i/>
          <w:iCs/>
        </w:rPr>
        <w:t xml:space="preserve">FR1 </w:t>
      </w:r>
      <w:proofErr w:type="spellStart"/>
      <w:r w:rsidR="007025E1" w:rsidRPr="007025E1">
        <w:rPr>
          <w:b/>
          <w:bCs/>
          <w:i/>
          <w:iCs/>
        </w:rPr>
        <w:t>PSCell</w:t>
      </w:r>
      <w:proofErr w:type="spellEnd"/>
      <w:r w:rsidR="007025E1" w:rsidRPr="007025E1">
        <w:rPr>
          <w:b/>
          <w:bCs/>
          <w:i/>
          <w:iCs/>
        </w:rPr>
        <w:t xml:space="preserve"> is unknown.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4F988D4C" w:rsidR="009D29AE" w:rsidRDefault="009D29AE" w:rsidP="009D29AE">
      <w:pPr>
        <w:jc w:val="both"/>
      </w:pPr>
      <w:r>
        <w:t>In this paper, we further discuss the RRM requirements for FR1-FR1 NR-DC scenario.</w:t>
      </w:r>
    </w:p>
    <w:p w14:paraId="2A716D29" w14:textId="5C757B7C" w:rsidR="000D7CFD" w:rsidRDefault="000D7CFD" w:rsidP="009D29AE">
      <w:pPr>
        <w:jc w:val="both"/>
      </w:pPr>
    </w:p>
    <w:p w14:paraId="0504EC3F" w14:textId="77777777" w:rsidR="000D7CFD" w:rsidRPr="00222BD2" w:rsidRDefault="000D7CFD" w:rsidP="003555DE">
      <w:pPr>
        <w:jc w:val="both"/>
        <w:rPr>
          <w:rFonts w:eastAsiaTheme="minorEastAsia"/>
          <w:b/>
          <w:bCs/>
          <w:i/>
          <w:iCs/>
          <w:color w:val="000000" w:themeColor="text1"/>
        </w:rPr>
      </w:pPr>
      <w:r w:rsidRPr="00222BD2">
        <w:rPr>
          <w:rFonts w:eastAsiaTheme="minorEastAsia"/>
          <w:b/>
          <w:bCs/>
          <w:i/>
          <w:iCs/>
          <w:color w:val="000000" w:themeColor="text1"/>
        </w:rPr>
        <w:t>Proposal 1:</w:t>
      </w:r>
    </w:p>
    <w:p w14:paraId="28E7E7B5" w14:textId="77777777" w:rsidR="000D7CFD" w:rsidRPr="00222BD2" w:rsidRDefault="000D7CFD" w:rsidP="003555DE">
      <w:pPr>
        <w:jc w:val="both"/>
        <w:rPr>
          <w:rFonts w:eastAsiaTheme="minorEastAsia"/>
          <w:b/>
          <w:bCs/>
          <w:i/>
          <w:iCs/>
          <w:color w:val="000000" w:themeColor="text1"/>
        </w:rPr>
      </w:pPr>
      <w:r w:rsidRPr="00222BD2">
        <w:rPr>
          <w:rFonts w:eastAsiaTheme="minorEastAsia"/>
          <w:b/>
          <w:bCs/>
          <w:i/>
          <w:iCs/>
          <w:color w:val="000000" w:themeColor="text1"/>
        </w:rPr>
        <w:t xml:space="preserve">For R16/17 and later requirement not listed in the WID, </w:t>
      </w:r>
    </w:p>
    <w:p w14:paraId="63B0D4C8" w14:textId="77777777" w:rsidR="000D7CFD" w:rsidRPr="00222BD2" w:rsidRDefault="000D7CFD" w:rsidP="003555DE">
      <w:pPr>
        <w:pStyle w:val="ListParagraph"/>
        <w:numPr>
          <w:ilvl w:val="0"/>
          <w:numId w:val="32"/>
        </w:numPr>
        <w:spacing w:line="240" w:lineRule="auto"/>
        <w:ind w:firstLineChars="0"/>
        <w:jc w:val="both"/>
        <w:rPr>
          <w:rFonts w:eastAsiaTheme="minorEastAsia"/>
          <w:b/>
          <w:bCs/>
          <w:i/>
          <w:iCs/>
          <w:snapToGrid/>
          <w:color w:val="000000" w:themeColor="text1"/>
          <w:sz w:val="24"/>
          <w:szCs w:val="24"/>
          <w:lang w:val="en-US" w:eastAsia="zh-CN"/>
        </w:rPr>
      </w:pPr>
      <w:r w:rsidRPr="00222BD2">
        <w:rPr>
          <w:rFonts w:eastAsiaTheme="minorEastAsia"/>
          <w:b/>
          <w:bCs/>
          <w:i/>
          <w:iCs/>
          <w:snapToGrid/>
          <w:color w:val="000000" w:themeColor="text1"/>
          <w:sz w:val="24"/>
          <w:szCs w:val="24"/>
          <w:lang w:val="en-US" w:eastAsia="zh-CN"/>
        </w:rPr>
        <w:t>not applicable to FR1-FR1 NR-DC, i.e.</w:t>
      </w:r>
      <w:r>
        <w:rPr>
          <w:rFonts w:eastAsiaTheme="minorEastAsia"/>
          <w:b/>
          <w:bCs/>
          <w:i/>
          <w:iCs/>
          <w:snapToGrid/>
          <w:color w:val="000000" w:themeColor="text1"/>
          <w:sz w:val="24"/>
          <w:szCs w:val="24"/>
          <w:lang w:val="en-US" w:eastAsia="zh-CN"/>
        </w:rPr>
        <w:t>,</w:t>
      </w:r>
      <w:r w:rsidRPr="00222BD2">
        <w:rPr>
          <w:rFonts w:eastAsiaTheme="minorEastAsia"/>
          <w:b/>
          <w:bCs/>
          <w:i/>
          <w:iCs/>
          <w:snapToGrid/>
          <w:color w:val="000000" w:themeColor="text1"/>
          <w:sz w:val="24"/>
          <w:szCs w:val="24"/>
          <w:lang w:val="en-US" w:eastAsia="zh-CN"/>
        </w:rPr>
        <w:t xml:space="preserve"> no UE requirement applies. Any extension of scope needs to be discussed in RAN-P. </w:t>
      </w:r>
    </w:p>
    <w:p w14:paraId="11DFE82E" w14:textId="77777777" w:rsidR="000D7CFD" w:rsidRPr="00222BD2" w:rsidRDefault="000D7CFD" w:rsidP="000D7CFD">
      <w:pPr>
        <w:jc w:val="both"/>
        <w:rPr>
          <w:rFonts w:eastAsiaTheme="minorEastAsia"/>
          <w:b/>
          <w:bCs/>
          <w:i/>
          <w:iCs/>
          <w:color w:val="000000" w:themeColor="text1"/>
        </w:rPr>
      </w:pPr>
      <w:r w:rsidRPr="00222BD2">
        <w:rPr>
          <w:rFonts w:eastAsiaTheme="minorEastAsia"/>
          <w:b/>
          <w:bCs/>
          <w:i/>
          <w:iCs/>
          <w:color w:val="000000" w:themeColor="text1"/>
        </w:rPr>
        <w:t xml:space="preserve">For R15 requirement not listed in the WID, </w:t>
      </w:r>
    </w:p>
    <w:p w14:paraId="55DAF949" w14:textId="77777777" w:rsidR="000D7CFD" w:rsidRPr="00222BD2" w:rsidRDefault="000D7CFD" w:rsidP="000D7CFD">
      <w:pPr>
        <w:pStyle w:val="ListParagraph"/>
        <w:numPr>
          <w:ilvl w:val="0"/>
          <w:numId w:val="32"/>
        </w:numPr>
        <w:ind w:firstLineChars="0"/>
        <w:jc w:val="both"/>
        <w:rPr>
          <w:rFonts w:eastAsiaTheme="minorEastAsia"/>
          <w:b/>
          <w:bCs/>
          <w:i/>
          <w:iCs/>
          <w:snapToGrid/>
          <w:color w:val="000000" w:themeColor="text1"/>
          <w:sz w:val="24"/>
          <w:szCs w:val="24"/>
          <w:lang w:val="en-US" w:eastAsia="zh-CN"/>
        </w:rPr>
      </w:pPr>
      <w:r w:rsidRPr="00222BD2">
        <w:rPr>
          <w:rFonts w:eastAsiaTheme="minorEastAsia"/>
          <w:b/>
          <w:bCs/>
          <w:i/>
          <w:iCs/>
          <w:snapToGrid/>
          <w:color w:val="000000" w:themeColor="text1"/>
          <w:sz w:val="24"/>
          <w:szCs w:val="24"/>
          <w:lang w:val="en-US" w:eastAsia="zh-CN"/>
        </w:rPr>
        <w:t xml:space="preserve">not precluded </w:t>
      </w:r>
      <w:r>
        <w:rPr>
          <w:rFonts w:eastAsiaTheme="minorEastAsia"/>
          <w:b/>
          <w:bCs/>
          <w:i/>
          <w:iCs/>
          <w:snapToGrid/>
          <w:color w:val="000000" w:themeColor="text1"/>
          <w:sz w:val="24"/>
          <w:szCs w:val="24"/>
          <w:lang w:val="en-US" w:eastAsia="zh-CN"/>
        </w:rPr>
        <w:t xml:space="preserve">in </w:t>
      </w:r>
      <w:r w:rsidRPr="00222BD2">
        <w:rPr>
          <w:rFonts w:eastAsiaTheme="minorEastAsia"/>
          <w:b/>
          <w:bCs/>
          <w:i/>
          <w:iCs/>
          <w:snapToGrid/>
          <w:color w:val="000000" w:themeColor="text1"/>
          <w:sz w:val="24"/>
          <w:szCs w:val="24"/>
          <w:lang w:val="en-US" w:eastAsia="zh-CN"/>
        </w:rPr>
        <w:t>FR1-FR1 NR-DC and subject to WI stage discussion.</w:t>
      </w:r>
    </w:p>
    <w:p w14:paraId="220F29BA" w14:textId="582693EF" w:rsidR="000D7CFD" w:rsidRDefault="000D7CFD" w:rsidP="009D29AE">
      <w:pPr>
        <w:jc w:val="both"/>
      </w:pPr>
    </w:p>
    <w:p w14:paraId="7196AA95" w14:textId="77777777" w:rsidR="000D7CFD" w:rsidRDefault="000D7CFD" w:rsidP="000D7CFD">
      <w:pPr>
        <w:jc w:val="both"/>
        <w:rPr>
          <w:rFonts w:eastAsia="SimSun"/>
          <w:b/>
          <w:bCs/>
          <w:i/>
          <w:iCs/>
          <w:lang w:val="en-GB"/>
        </w:rPr>
      </w:pPr>
      <w:r w:rsidRPr="00F953B6">
        <w:rPr>
          <w:b/>
          <w:bCs/>
          <w:i/>
          <w:iCs/>
          <w:lang w:eastAsia="ko-KR"/>
        </w:rPr>
        <w:t xml:space="preserve">Proposal </w:t>
      </w:r>
      <w:r>
        <w:rPr>
          <w:b/>
          <w:bCs/>
          <w:i/>
          <w:iCs/>
          <w:lang w:eastAsia="ko-KR"/>
        </w:rPr>
        <w:t>2</w:t>
      </w:r>
      <w:r w:rsidRPr="00F953B6">
        <w:rPr>
          <w:b/>
          <w:bCs/>
          <w:i/>
          <w:iCs/>
          <w:lang w:eastAsia="ko-KR"/>
        </w:rPr>
        <w:t xml:space="preserve">: For FR1-FR1 NR-DC conditional </w:t>
      </w:r>
      <w:proofErr w:type="spellStart"/>
      <w:r w:rsidRPr="00F953B6">
        <w:rPr>
          <w:b/>
          <w:bCs/>
          <w:i/>
          <w:iCs/>
          <w:lang w:eastAsia="ko-KR"/>
        </w:rPr>
        <w:t>Pscell</w:t>
      </w:r>
      <w:proofErr w:type="spellEnd"/>
      <w:r w:rsidRPr="00F953B6">
        <w:rPr>
          <w:b/>
          <w:bCs/>
          <w:i/>
          <w:iCs/>
          <w:lang w:eastAsia="ko-KR"/>
        </w:rPr>
        <w:t xml:space="preserve"> addition</w:t>
      </w:r>
      <w:r>
        <w:rPr>
          <w:b/>
          <w:bCs/>
          <w:i/>
          <w:iCs/>
          <w:lang w:eastAsia="ko-KR"/>
        </w:rPr>
        <w:t xml:space="preserve"> delay requirement</w:t>
      </w:r>
      <w:r w:rsidRPr="00F953B6">
        <w:rPr>
          <w:b/>
          <w:bCs/>
          <w:i/>
          <w:iCs/>
          <w:lang w:eastAsia="ko-KR"/>
        </w:rPr>
        <w:t xml:space="preserve">, </w:t>
      </w:r>
      <w:proofErr w:type="spellStart"/>
      <w:r w:rsidRPr="00F953B6">
        <w:rPr>
          <w:rFonts w:eastAsia="SimSun"/>
          <w:b/>
          <w:bCs/>
          <w:i/>
          <w:iCs/>
          <w:lang w:val="en-GB"/>
        </w:rPr>
        <w:t>T</w:t>
      </w:r>
      <w:r w:rsidRPr="00F953B6">
        <w:rPr>
          <w:rFonts w:eastAsia="SimSun"/>
          <w:b/>
          <w:bCs/>
          <w:i/>
          <w:iCs/>
          <w:vertAlign w:val="subscript"/>
          <w:lang w:val="en-GB"/>
        </w:rPr>
        <w:t>UE_preparation</w:t>
      </w:r>
      <w:proofErr w:type="spellEnd"/>
      <w:r w:rsidRPr="00F953B6">
        <w:rPr>
          <w:rFonts w:eastAsia="SimSun"/>
          <w:b/>
          <w:bCs/>
          <w:i/>
          <w:iCs/>
          <w:lang w:val="en-GB"/>
        </w:rPr>
        <w:t xml:space="preserve"> for </w:t>
      </w:r>
      <w:r w:rsidRPr="00F953B6">
        <w:rPr>
          <w:b/>
          <w:bCs/>
          <w:i/>
          <w:iCs/>
          <w:lang w:eastAsia="ko-KR"/>
        </w:rPr>
        <w:t xml:space="preserve">FR1-FR1 NR-DC </w:t>
      </w:r>
      <w:r w:rsidRPr="00F953B6">
        <w:rPr>
          <w:rFonts w:eastAsia="SimSun"/>
          <w:b/>
          <w:bCs/>
          <w:i/>
          <w:iCs/>
          <w:lang w:val="en-GB"/>
        </w:rPr>
        <w:t>could keep the legacy value (10ms).</w:t>
      </w:r>
    </w:p>
    <w:p w14:paraId="5B061077" w14:textId="71CADF86" w:rsidR="000D7CFD" w:rsidRDefault="000D7CFD" w:rsidP="009D29AE">
      <w:pPr>
        <w:jc w:val="both"/>
      </w:pPr>
    </w:p>
    <w:p w14:paraId="07507011" w14:textId="77777777" w:rsidR="000D7CFD" w:rsidRDefault="000D7CFD" w:rsidP="000D7CFD">
      <w:pPr>
        <w:jc w:val="both"/>
        <w:rPr>
          <w:b/>
          <w:bCs/>
          <w:i/>
          <w:iCs/>
          <w:lang w:eastAsia="ko-KR"/>
        </w:rPr>
      </w:pPr>
      <w:r w:rsidRPr="00187993">
        <w:rPr>
          <w:b/>
          <w:bCs/>
          <w:i/>
          <w:iCs/>
          <w:lang w:eastAsia="ko-KR"/>
        </w:rPr>
        <w:t xml:space="preserve">Proposal </w:t>
      </w:r>
      <w:r>
        <w:rPr>
          <w:b/>
          <w:bCs/>
          <w:i/>
          <w:iCs/>
          <w:lang w:eastAsia="ko-KR"/>
        </w:rPr>
        <w:t>3</w:t>
      </w:r>
      <w:r w:rsidRPr="00187993">
        <w:rPr>
          <w:b/>
          <w:bCs/>
          <w:i/>
          <w:iCs/>
          <w:lang w:eastAsia="ko-KR"/>
        </w:rPr>
        <w:t>:</w:t>
      </w:r>
      <w:r>
        <w:rPr>
          <w:b/>
          <w:bCs/>
          <w:i/>
          <w:iCs/>
          <w:lang w:eastAsia="ko-KR"/>
        </w:rPr>
        <w:t xml:space="preserve"> </w:t>
      </w:r>
      <w:r w:rsidRPr="000D52FA">
        <w:rPr>
          <w:b/>
          <w:bCs/>
          <w:i/>
          <w:iCs/>
          <w:lang w:eastAsia="ko-KR"/>
        </w:rPr>
        <w:t>For RLM/BFD/CBD/L1-RSRP, the existing scheduling availability requirement for FR1 inter-band CA is used for FR1-FR1 NR-DC scenario</w:t>
      </w:r>
      <w:r>
        <w:rPr>
          <w:b/>
          <w:bCs/>
          <w:i/>
          <w:iCs/>
          <w:lang w:eastAsia="ko-KR"/>
        </w:rPr>
        <w:t>.</w:t>
      </w:r>
    </w:p>
    <w:p w14:paraId="0EEE0754" w14:textId="64C7A0FE" w:rsidR="000D7CFD" w:rsidRDefault="000D7CFD" w:rsidP="009D29AE">
      <w:pPr>
        <w:jc w:val="both"/>
      </w:pPr>
    </w:p>
    <w:p w14:paraId="4E9A80A1" w14:textId="77777777" w:rsidR="000D7CFD" w:rsidRPr="009E4A79" w:rsidRDefault="000D7CFD" w:rsidP="000D7CFD">
      <w:pPr>
        <w:jc w:val="both"/>
        <w:rPr>
          <w:b/>
          <w:bCs/>
          <w:i/>
          <w:iCs/>
          <w:lang w:eastAsia="ko-KR"/>
        </w:rPr>
      </w:pPr>
      <w:r w:rsidRPr="009E4A79">
        <w:rPr>
          <w:b/>
          <w:bCs/>
          <w:i/>
          <w:iCs/>
          <w:lang w:eastAsia="ko-KR"/>
        </w:rPr>
        <w:t xml:space="preserve">Proposal </w:t>
      </w:r>
      <w:r>
        <w:rPr>
          <w:b/>
          <w:bCs/>
          <w:i/>
          <w:iCs/>
          <w:lang w:eastAsia="ko-KR"/>
        </w:rPr>
        <w:t>4</w:t>
      </w:r>
      <w:r w:rsidRPr="009E4A79">
        <w:rPr>
          <w:b/>
          <w:bCs/>
          <w:i/>
          <w:iCs/>
          <w:lang w:eastAsia="ko-KR"/>
        </w:rPr>
        <w:t xml:space="preserve">: </w:t>
      </w:r>
    </w:p>
    <w:p w14:paraId="18458DD0" w14:textId="77777777" w:rsidR="000D7CFD" w:rsidRPr="009E4A79" w:rsidRDefault="000D7CFD" w:rsidP="000D7CFD">
      <w:pPr>
        <w:jc w:val="both"/>
        <w:rPr>
          <w:b/>
          <w:bCs/>
          <w:i/>
          <w:iCs/>
          <w:lang w:eastAsia="ko-KR"/>
        </w:rPr>
      </w:pPr>
      <w:r w:rsidRPr="009E4A79">
        <w:rPr>
          <w:b/>
          <w:bCs/>
          <w:i/>
          <w:iCs/>
          <w:lang w:eastAsia="ko-KR"/>
        </w:rPr>
        <w:t xml:space="preserve">For intra-frequency measurement without MG, </w:t>
      </w:r>
    </w:p>
    <w:p w14:paraId="3F5E1890" w14:textId="77777777" w:rsidR="000D7CFD" w:rsidRPr="009E4A79" w:rsidRDefault="000D7CFD" w:rsidP="000D7CFD">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lastRenderedPageBreak/>
        <w:t xml:space="preserve">the existing scheduling availability requirement of UE performing measurements in TDD bands in FR1 inter-band CA case is used for </w:t>
      </w:r>
      <w:r w:rsidRPr="009E4A79">
        <w:rPr>
          <w:b/>
          <w:bCs/>
          <w:i/>
          <w:iCs/>
          <w:sz w:val="24"/>
          <w:szCs w:val="24"/>
          <w:lang w:val="en-US" w:eastAsia="ko-KR"/>
        </w:rPr>
        <w:t>FR1-FR1 NR-DC scenario</w:t>
      </w:r>
      <w:r w:rsidRPr="009E4A79">
        <w:rPr>
          <w:b/>
          <w:bCs/>
          <w:i/>
          <w:iCs/>
          <w:sz w:val="24"/>
          <w:szCs w:val="24"/>
          <w:lang w:eastAsia="ko-KR"/>
        </w:rPr>
        <w:t xml:space="preserve">. </w:t>
      </w:r>
    </w:p>
    <w:p w14:paraId="17E12867" w14:textId="77777777" w:rsidR="000D7CFD" w:rsidRPr="009E4A79" w:rsidRDefault="000D7CFD" w:rsidP="000D7CFD">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Pr>
          <w:b/>
          <w:bCs/>
          <w:i/>
          <w:iCs/>
          <w:sz w:val="24"/>
          <w:szCs w:val="24"/>
          <w:lang w:val="en-US" w:eastAsia="ko-KR"/>
        </w:rPr>
        <w:t>scenario.</w:t>
      </w:r>
    </w:p>
    <w:p w14:paraId="33D7B3F6" w14:textId="77777777" w:rsidR="000D7CFD" w:rsidRPr="000D2E4D" w:rsidRDefault="000D7CFD" w:rsidP="000D7CFD">
      <w:pPr>
        <w:jc w:val="both"/>
        <w:rPr>
          <w:lang w:eastAsia="ko-KR"/>
        </w:rPr>
      </w:pPr>
    </w:p>
    <w:p w14:paraId="751FB536" w14:textId="77777777" w:rsidR="000D7CFD" w:rsidRPr="009E4A79" w:rsidRDefault="000D7CFD" w:rsidP="000D7CFD">
      <w:pPr>
        <w:jc w:val="both"/>
        <w:rPr>
          <w:b/>
          <w:bCs/>
          <w:i/>
          <w:iCs/>
          <w:lang w:eastAsia="ko-KR"/>
        </w:rPr>
      </w:pPr>
      <w:r w:rsidRPr="009E4A79">
        <w:rPr>
          <w:b/>
          <w:bCs/>
          <w:i/>
          <w:iCs/>
          <w:lang w:eastAsia="ko-KR"/>
        </w:rPr>
        <w:t>For int</w:t>
      </w:r>
      <w:r>
        <w:rPr>
          <w:b/>
          <w:bCs/>
          <w:i/>
          <w:iCs/>
          <w:lang w:eastAsia="ko-KR"/>
        </w:rPr>
        <w:t>er</w:t>
      </w:r>
      <w:r w:rsidRPr="009E4A79">
        <w:rPr>
          <w:b/>
          <w:bCs/>
          <w:i/>
          <w:iCs/>
          <w:lang w:eastAsia="ko-KR"/>
        </w:rPr>
        <w:t xml:space="preserve">-frequency measurement without MG, </w:t>
      </w:r>
    </w:p>
    <w:p w14:paraId="5C77D872" w14:textId="77777777" w:rsidR="000D7CFD" w:rsidRPr="009E4A79" w:rsidRDefault="000D7CFD" w:rsidP="000D7CFD">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eastAsia="ko-KR"/>
        </w:rPr>
        <w:t xml:space="preserve">scheduling availability requirement of UE performing measurements in TDD bands for </w:t>
      </w:r>
      <w:r w:rsidRPr="009E4A79">
        <w:rPr>
          <w:b/>
          <w:bCs/>
          <w:i/>
          <w:iCs/>
          <w:sz w:val="24"/>
          <w:szCs w:val="24"/>
          <w:lang w:val="en-US" w:eastAsia="ko-KR"/>
        </w:rPr>
        <w:t>FR1-FR1 NR-DC scenario</w:t>
      </w:r>
      <w:r w:rsidRPr="00441DBB">
        <w:t xml:space="preserve"> </w:t>
      </w:r>
      <w:r w:rsidRPr="00441DBB">
        <w:rPr>
          <w:b/>
          <w:bCs/>
          <w:i/>
          <w:iCs/>
          <w:sz w:val="24"/>
          <w:szCs w:val="24"/>
          <w:lang w:val="en-US" w:eastAsia="ko-KR"/>
        </w:rPr>
        <w:t>unless such requirement is introduced for FR1 inter-band CA</w:t>
      </w:r>
      <w:r w:rsidRPr="009E4A79">
        <w:rPr>
          <w:b/>
          <w:bCs/>
          <w:i/>
          <w:iCs/>
          <w:sz w:val="24"/>
          <w:szCs w:val="24"/>
          <w:lang w:eastAsia="ko-KR"/>
        </w:rPr>
        <w:t xml:space="preserve">. </w:t>
      </w:r>
    </w:p>
    <w:p w14:paraId="7CB762C1" w14:textId="77777777" w:rsidR="000D7CFD" w:rsidRPr="007C3695" w:rsidRDefault="000D7CFD" w:rsidP="000D7CFD">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Pr>
          <w:b/>
          <w:bCs/>
          <w:i/>
          <w:iCs/>
          <w:sz w:val="24"/>
          <w:szCs w:val="24"/>
          <w:lang w:val="en-US" w:eastAsia="ko-KR"/>
        </w:rPr>
        <w:t>scenario.</w:t>
      </w:r>
    </w:p>
    <w:p w14:paraId="5978193F" w14:textId="1F0DCA9F" w:rsidR="000D7CFD" w:rsidRDefault="000D7CFD" w:rsidP="009D29AE">
      <w:pPr>
        <w:jc w:val="both"/>
      </w:pPr>
    </w:p>
    <w:p w14:paraId="1EBF1D0F" w14:textId="77777777" w:rsidR="000D7CFD" w:rsidRPr="007C3695" w:rsidRDefault="000D7CFD" w:rsidP="000D7CFD">
      <w:pPr>
        <w:jc w:val="both"/>
        <w:rPr>
          <w:b/>
          <w:bCs/>
          <w:i/>
          <w:iCs/>
          <w:lang w:eastAsia="ko-KR"/>
        </w:rPr>
      </w:pPr>
      <w:r w:rsidRPr="00187993">
        <w:rPr>
          <w:b/>
          <w:bCs/>
          <w:i/>
          <w:iCs/>
          <w:lang w:eastAsia="ko-KR"/>
        </w:rPr>
        <w:t xml:space="preserve">Proposal </w:t>
      </w:r>
      <w:r>
        <w:rPr>
          <w:b/>
          <w:bCs/>
          <w:i/>
          <w:iCs/>
          <w:lang w:eastAsia="ko-KR"/>
        </w:rPr>
        <w:t>5</w:t>
      </w:r>
      <w:r w:rsidRPr="00187993">
        <w:rPr>
          <w:b/>
          <w:bCs/>
          <w:i/>
          <w:iCs/>
          <w:lang w:eastAsia="ko-KR"/>
        </w:rPr>
        <w:t>:</w:t>
      </w:r>
      <w:r>
        <w:rPr>
          <w:b/>
          <w:bCs/>
          <w:i/>
          <w:iCs/>
          <w:lang w:eastAsia="ko-KR"/>
        </w:rPr>
        <w:t xml:space="preserve"> </w:t>
      </w:r>
      <w:r w:rsidRPr="000D52FA">
        <w:rPr>
          <w:b/>
          <w:bCs/>
          <w:i/>
          <w:iCs/>
          <w:lang w:eastAsia="ko-KR"/>
        </w:rPr>
        <w:t xml:space="preserve">the existing </w:t>
      </w:r>
      <w:r>
        <w:rPr>
          <w:b/>
          <w:bCs/>
          <w:i/>
          <w:iCs/>
          <w:lang w:eastAsia="ko-KR"/>
        </w:rPr>
        <w:t xml:space="preserve">measurement restriction </w:t>
      </w:r>
      <w:r w:rsidRPr="000D52FA">
        <w:rPr>
          <w:b/>
          <w:bCs/>
          <w:i/>
          <w:iCs/>
          <w:lang w:eastAsia="ko-KR"/>
        </w:rPr>
        <w:t xml:space="preserve">requirement </w:t>
      </w:r>
      <w:r>
        <w:rPr>
          <w:b/>
          <w:bCs/>
          <w:i/>
          <w:iCs/>
          <w:lang w:eastAsia="ko-KR"/>
        </w:rPr>
        <w:t>can be re</w:t>
      </w:r>
      <w:r w:rsidRPr="000D52FA">
        <w:rPr>
          <w:b/>
          <w:bCs/>
          <w:i/>
          <w:iCs/>
          <w:lang w:eastAsia="ko-KR"/>
        </w:rPr>
        <w:t>used for FR1-FR1 NR-DC scenario</w:t>
      </w:r>
      <w:r>
        <w:rPr>
          <w:b/>
          <w:bCs/>
          <w:i/>
          <w:iCs/>
          <w:lang w:eastAsia="ko-KR"/>
        </w:rPr>
        <w:t>.</w:t>
      </w:r>
    </w:p>
    <w:p w14:paraId="6F22FB71" w14:textId="7E3C6228" w:rsidR="000D7CFD" w:rsidRDefault="000D7CFD" w:rsidP="009D29AE">
      <w:pPr>
        <w:jc w:val="both"/>
      </w:pPr>
    </w:p>
    <w:p w14:paraId="0F7B3905" w14:textId="77777777" w:rsidR="000D7CFD" w:rsidRDefault="000D7CFD" w:rsidP="000D7CFD">
      <w:pPr>
        <w:jc w:val="both"/>
        <w:rPr>
          <w:lang w:eastAsia="x-none"/>
        </w:rPr>
      </w:pPr>
      <w:r w:rsidRPr="009E4A79">
        <w:rPr>
          <w:b/>
          <w:bCs/>
          <w:i/>
          <w:iCs/>
          <w:lang w:eastAsia="ko-KR"/>
        </w:rPr>
        <w:t xml:space="preserve">Proposal </w:t>
      </w:r>
      <w:r>
        <w:rPr>
          <w:b/>
          <w:bCs/>
          <w:i/>
          <w:iCs/>
          <w:lang w:eastAsia="ko-KR"/>
        </w:rPr>
        <w:t>6</w:t>
      </w:r>
      <w:r w:rsidRPr="009E4A79">
        <w:rPr>
          <w:b/>
          <w:bCs/>
          <w:i/>
          <w:iCs/>
          <w:lang w:eastAsia="ko-KR"/>
        </w:rPr>
        <w:t xml:space="preserve">: </w:t>
      </w:r>
      <w:r>
        <w:rPr>
          <w:b/>
          <w:bCs/>
          <w:i/>
          <w:iCs/>
          <w:lang w:eastAsia="ko-KR"/>
        </w:rPr>
        <w:t>the existing CSSF inside MG and grouping rule for NR-DC can be reused for FR1+FR1 NR-DC. No change is needed.</w:t>
      </w:r>
    </w:p>
    <w:p w14:paraId="6D8E846D" w14:textId="2492EDA6" w:rsidR="000D7CFD" w:rsidRDefault="000D7CFD" w:rsidP="009D29AE">
      <w:pPr>
        <w:jc w:val="both"/>
      </w:pPr>
    </w:p>
    <w:p w14:paraId="142B2A74" w14:textId="2E1F5C68" w:rsidR="000D7CFD" w:rsidRPr="00B33C27" w:rsidRDefault="000D7CFD" w:rsidP="000D7CFD">
      <w:pPr>
        <w:spacing w:after="180"/>
        <w:jc w:val="both"/>
        <w:rPr>
          <w:b/>
          <w:bCs/>
          <w:i/>
          <w:iCs/>
        </w:rPr>
      </w:pPr>
      <w:r w:rsidRPr="00EF3F93">
        <w:rPr>
          <w:b/>
          <w:bCs/>
          <w:i/>
          <w:iCs/>
        </w:rPr>
        <w:t xml:space="preserve">Proposal </w:t>
      </w:r>
      <w:r>
        <w:rPr>
          <w:b/>
          <w:bCs/>
          <w:i/>
          <w:iCs/>
        </w:rPr>
        <w:t>7</w:t>
      </w:r>
      <w:r w:rsidRPr="00EF3F93">
        <w:rPr>
          <w:b/>
          <w:bCs/>
          <w:i/>
          <w:iCs/>
        </w:rPr>
        <w:t xml:space="preserve">: </w:t>
      </w:r>
      <w:r w:rsidRPr="00B33C27">
        <w:rPr>
          <w:b/>
          <w:bCs/>
          <w:i/>
          <w:iCs/>
        </w:rPr>
        <w:t>No need of additional uncertainty delay assuming UE has independent power control and no transmission will be delayed or dropped for FR1+FR1 NR-DC</w:t>
      </w:r>
      <w:r w:rsidR="003555DE">
        <w:rPr>
          <w:b/>
          <w:bCs/>
          <w:i/>
          <w:iCs/>
        </w:rPr>
        <w:t>.</w:t>
      </w:r>
    </w:p>
    <w:p w14:paraId="3D333E34" w14:textId="0DD3D10F" w:rsidR="00A74974" w:rsidRDefault="000D7CFD" w:rsidP="000D7CFD">
      <w:pPr>
        <w:spacing w:after="180"/>
        <w:jc w:val="both"/>
        <w:rPr>
          <w:lang w:eastAsia="x-none"/>
        </w:rPr>
      </w:pPr>
      <w:r w:rsidRPr="006631CC">
        <w:rPr>
          <w:b/>
          <w:bCs/>
          <w:i/>
          <w:iCs/>
          <w:lang w:val="en-GB" w:eastAsia="x-none"/>
        </w:rPr>
        <w:t xml:space="preserve">Proposal </w:t>
      </w:r>
      <w:r>
        <w:rPr>
          <w:b/>
          <w:bCs/>
          <w:i/>
          <w:iCs/>
          <w:lang w:val="en-GB" w:eastAsia="x-none"/>
        </w:rPr>
        <w:t>8</w:t>
      </w:r>
      <w:r w:rsidRPr="006631CC">
        <w:rPr>
          <w:b/>
          <w:bCs/>
          <w:i/>
          <w:iCs/>
          <w:lang w:val="en-GB" w:eastAsia="x-none"/>
        </w:rPr>
        <w:t>:</w:t>
      </w:r>
      <w:r>
        <w:rPr>
          <w:b/>
          <w:bCs/>
          <w:i/>
          <w:iCs/>
          <w:lang w:val="en-GB" w:eastAsia="x-none"/>
        </w:rPr>
        <w:t xml:space="preserve"> </w:t>
      </w:r>
      <w:r w:rsidRPr="007025E1">
        <w:rPr>
          <w:b/>
          <w:bCs/>
          <w:i/>
          <w:iCs/>
          <w:lang w:eastAsia="ko-KR"/>
        </w:rPr>
        <w:t xml:space="preserve">For </w:t>
      </w:r>
      <w:r w:rsidRPr="007025E1">
        <w:rPr>
          <w:b/>
          <w:bCs/>
          <w:i/>
          <w:iCs/>
        </w:rPr>
        <w:t xml:space="preserve">RACH-less based </w:t>
      </w:r>
      <w:proofErr w:type="spellStart"/>
      <w:r w:rsidRPr="007025E1">
        <w:rPr>
          <w:b/>
          <w:bCs/>
          <w:i/>
          <w:iCs/>
        </w:rPr>
        <w:t>PSCell</w:t>
      </w:r>
      <w:proofErr w:type="spellEnd"/>
      <w:r w:rsidRPr="007025E1">
        <w:rPr>
          <w:b/>
          <w:bCs/>
          <w:i/>
          <w:iCs/>
        </w:rPr>
        <w:t xml:space="preserve"> activation,</w:t>
      </w:r>
      <w:r w:rsidRPr="007025E1">
        <w:rPr>
          <w:b/>
          <w:bCs/>
          <w:i/>
          <w:iCs/>
          <w:lang w:eastAsia="ko-KR"/>
        </w:rPr>
        <w:t xml:space="preserve"> if RLM and BFD are configured and TCI state is known, </w:t>
      </w:r>
      <w:proofErr w:type="spellStart"/>
      <w:r w:rsidRPr="007025E1">
        <w:rPr>
          <w:b/>
          <w:bCs/>
          <w:i/>
          <w:iCs/>
          <w:lang w:eastAsia="ko-KR"/>
        </w:rPr>
        <w:t>T</w:t>
      </w:r>
      <w:r w:rsidRPr="007025E1">
        <w:rPr>
          <w:b/>
          <w:bCs/>
          <w:i/>
          <w:iCs/>
          <w:vertAlign w:val="subscript"/>
          <w:lang w:eastAsia="ko-KR"/>
        </w:rPr>
        <w:t>search</w:t>
      </w:r>
      <w:proofErr w:type="spellEnd"/>
      <w:r w:rsidRPr="007025E1">
        <w:rPr>
          <w:b/>
          <w:bCs/>
          <w:i/>
          <w:iCs/>
          <w:lang w:eastAsia="ko-KR"/>
        </w:rPr>
        <w:t xml:space="preserve"> = 0 </w:t>
      </w:r>
      <w:proofErr w:type="spellStart"/>
      <w:r w:rsidRPr="007025E1">
        <w:rPr>
          <w:b/>
          <w:bCs/>
          <w:i/>
          <w:iCs/>
          <w:lang w:eastAsia="ko-KR"/>
        </w:rPr>
        <w:t>ms</w:t>
      </w:r>
      <w:proofErr w:type="spellEnd"/>
      <w:r w:rsidRPr="007025E1">
        <w:rPr>
          <w:b/>
          <w:bCs/>
          <w:i/>
          <w:iCs/>
          <w:lang w:eastAsia="ko-KR"/>
        </w:rPr>
        <w:t xml:space="preserve"> if the target cell is a known FR1 </w:t>
      </w:r>
      <w:proofErr w:type="spellStart"/>
      <w:r w:rsidRPr="007025E1">
        <w:rPr>
          <w:b/>
          <w:bCs/>
          <w:i/>
          <w:iCs/>
          <w:lang w:eastAsia="ko-KR"/>
        </w:rPr>
        <w:t>PS</w:t>
      </w:r>
      <w:r>
        <w:rPr>
          <w:b/>
          <w:bCs/>
          <w:i/>
          <w:iCs/>
          <w:lang w:eastAsia="ko-KR"/>
        </w:rPr>
        <w:t>C</w:t>
      </w:r>
      <w:r w:rsidRPr="007025E1">
        <w:rPr>
          <w:b/>
          <w:bCs/>
          <w:i/>
          <w:iCs/>
          <w:lang w:eastAsia="ko-KR"/>
        </w:rPr>
        <w:t>ell</w:t>
      </w:r>
      <w:proofErr w:type="spellEnd"/>
      <w:r w:rsidRPr="007025E1">
        <w:rPr>
          <w:b/>
          <w:bCs/>
          <w:i/>
          <w:iCs/>
          <w:lang w:eastAsia="ko-KR"/>
        </w:rPr>
        <w:t>.</w:t>
      </w:r>
      <w:r w:rsidRPr="007025E1">
        <w:rPr>
          <w:b/>
          <w:bCs/>
          <w:i/>
          <w:iCs/>
        </w:rPr>
        <w:t xml:space="preserve"> There are no requirements if </w:t>
      </w:r>
      <w:r>
        <w:rPr>
          <w:b/>
          <w:bCs/>
          <w:i/>
          <w:iCs/>
        </w:rPr>
        <w:t xml:space="preserve">FR1 </w:t>
      </w:r>
      <w:proofErr w:type="spellStart"/>
      <w:r w:rsidRPr="007025E1">
        <w:rPr>
          <w:b/>
          <w:bCs/>
          <w:i/>
          <w:iCs/>
        </w:rPr>
        <w:t>PSCell</w:t>
      </w:r>
      <w:proofErr w:type="spellEnd"/>
      <w:r w:rsidRPr="007025E1">
        <w:rPr>
          <w:b/>
          <w:bCs/>
          <w:i/>
          <w:iCs/>
        </w:rPr>
        <w:t xml:space="preserve"> is unknown.</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2F935026" w:rsidR="006F5597" w:rsidRPr="003302A0" w:rsidRDefault="00A74337" w:rsidP="006F5597">
      <w:r>
        <w:t xml:space="preserve">[1] </w:t>
      </w:r>
      <w:r w:rsidR="00B06DCC" w:rsidRPr="00B06DCC">
        <w:rPr>
          <w:rFonts w:cs="Arial"/>
        </w:rPr>
        <w:t>R4-2217250</w:t>
      </w:r>
      <w:r w:rsidR="006F5597" w:rsidRPr="003302A0">
        <w:t xml:space="preserve">, </w:t>
      </w:r>
      <w:r w:rsidR="006F5597" w:rsidRPr="00C061E9">
        <w:t xml:space="preserve">WF on R18 </w:t>
      </w:r>
      <w:proofErr w:type="spellStart"/>
      <w:r w:rsidR="006F5597" w:rsidRPr="00C061E9">
        <w:t>eFeRRM</w:t>
      </w:r>
      <w:proofErr w:type="spellEnd"/>
      <w:r w:rsidR="006F5597" w:rsidRPr="003302A0">
        <w:t>, Apple, RAN</w:t>
      </w:r>
      <w:r w:rsidR="006F5597">
        <w:t>4 #104</w:t>
      </w:r>
      <w:r w:rsidR="00B06DCC">
        <w:t>-bis-</w:t>
      </w:r>
      <w:r w:rsidR="006F5597">
        <w:t>e</w:t>
      </w:r>
    </w:p>
    <w:p w14:paraId="0C91915A" w14:textId="337019FF" w:rsidR="00110BFA" w:rsidRPr="005A1E0E" w:rsidRDefault="00110BFA" w:rsidP="00A74337"/>
    <w:sectPr w:rsidR="00110BFA"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896D7" w14:textId="77777777" w:rsidR="008A5B07" w:rsidRDefault="008A5B07">
      <w:r>
        <w:separator/>
      </w:r>
    </w:p>
  </w:endnote>
  <w:endnote w:type="continuationSeparator" w:id="0">
    <w:p w14:paraId="4987A74B" w14:textId="77777777" w:rsidR="008A5B07" w:rsidRDefault="008A5B07">
      <w:r>
        <w:continuationSeparator/>
      </w:r>
    </w:p>
  </w:endnote>
  <w:endnote w:type="continuationNotice" w:id="1">
    <w:p w14:paraId="03A55989" w14:textId="77777777" w:rsidR="008A5B07" w:rsidRDefault="008A5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B6022" w14:textId="77777777" w:rsidR="008A5B07" w:rsidRDefault="008A5B07">
      <w:r>
        <w:separator/>
      </w:r>
    </w:p>
  </w:footnote>
  <w:footnote w:type="continuationSeparator" w:id="0">
    <w:p w14:paraId="65310FFB" w14:textId="77777777" w:rsidR="008A5B07" w:rsidRDefault="008A5B07">
      <w:r>
        <w:continuationSeparator/>
      </w:r>
    </w:p>
  </w:footnote>
  <w:footnote w:type="continuationNotice" w:id="1">
    <w:p w14:paraId="57261408" w14:textId="77777777" w:rsidR="008A5B07" w:rsidRDefault="008A5B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2917112"/>
    <w:multiLevelType w:val="hybridMultilevel"/>
    <w:tmpl w:val="0AA00970"/>
    <w:lvl w:ilvl="0" w:tplc="DD56BEB8">
      <w:start w:val="2"/>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0"/>
  </w:num>
  <w:num w:numId="5" w16cid:durableId="1994917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6"/>
  </w:num>
  <w:num w:numId="8" w16cid:durableId="668530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6"/>
  </w:num>
  <w:num w:numId="12" w16cid:durableId="1683971953">
    <w:abstractNumId w:val="18"/>
  </w:num>
  <w:num w:numId="13" w16cid:durableId="1802336773">
    <w:abstractNumId w:val="27"/>
  </w:num>
  <w:num w:numId="14" w16cid:durableId="183179212">
    <w:abstractNumId w:val="6"/>
  </w:num>
  <w:num w:numId="15" w16cid:durableId="101072845">
    <w:abstractNumId w:val="1"/>
  </w:num>
  <w:num w:numId="16" w16cid:durableId="1671985423">
    <w:abstractNumId w:val="31"/>
  </w:num>
  <w:num w:numId="17" w16cid:durableId="527718403">
    <w:abstractNumId w:val="5"/>
  </w:num>
  <w:num w:numId="18" w16cid:durableId="336426665">
    <w:abstractNumId w:val="21"/>
  </w:num>
  <w:num w:numId="19" w16cid:durableId="314071016">
    <w:abstractNumId w:val="2"/>
  </w:num>
  <w:num w:numId="20" w16cid:durableId="254241833">
    <w:abstractNumId w:val="7"/>
  </w:num>
  <w:num w:numId="21" w16cid:durableId="2056931042">
    <w:abstractNumId w:val="17"/>
  </w:num>
  <w:num w:numId="22" w16cid:durableId="277881800">
    <w:abstractNumId w:val="20"/>
  </w:num>
  <w:num w:numId="23" w16cid:durableId="2121104171">
    <w:abstractNumId w:val="12"/>
  </w:num>
  <w:num w:numId="24" w16cid:durableId="1956054883">
    <w:abstractNumId w:val="8"/>
  </w:num>
  <w:num w:numId="25" w16cid:durableId="1143275559">
    <w:abstractNumId w:val="13"/>
  </w:num>
  <w:num w:numId="26" w16cid:durableId="337998213">
    <w:abstractNumId w:val="14"/>
  </w:num>
  <w:num w:numId="27" w16cid:durableId="753867088">
    <w:abstractNumId w:val="10"/>
  </w:num>
  <w:num w:numId="28" w16cid:durableId="1388605013">
    <w:abstractNumId w:val="9"/>
  </w:num>
  <w:num w:numId="29" w16cid:durableId="1194684424">
    <w:abstractNumId w:val="15"/>
  </w:num>
  <w:num w:numId="30" w16cid:durableId="195780968">
    <w:abstractNumId w:val="22"/>
  </w:num>
  <w:num w:numId="31" w16cid:durableId="43145658">
    <w:abstractNumId w:val="19"/>
  </w:num>
  <w:num w:numId="32" w16cid:durableId="840119956">
    <w:abstractNumId w:val="29"/>
  </w:num>
  <w:num w:numId="33" w16cid:durableId="788086887">
    <w:abstractNumId w:val="25"/>
  </w:num>
  <w:num w:numId="34" w16cid:durableId="1075589885">
    <w:abstractNumId w:val="11"/>
  </w:num>
  <w:num w:numId="35" w16cid:durableId="1071587299">
    <w:abstractNumId w:val="28"/>
  </w:num>
  <w:num w:numId="36" w16cid:durableId="1091851232">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8</Pages>
  <Words>3079</Words>
  <Characters>16044</Characters>
  <Application>Microsoft Office Word</Application>
  <DocSecurity>0</DocSecurity>
  <Lines>641</Lines>
  <Paragraphs>597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7</cp:revision>
  <cp:lastPrinted>2016-08-05T18:54:00Z</cp:lastPrinted>
  <dcterms:created xsi:type="dcterms:W3CDTF">2022-11-02T00:19:00Z</dcterms:created>
  <dcterms:modified xsi:type="dcterms:W3CDTF">2022-11-07T16:59:00Z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